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МИНОБРНАУКИ РОССИИ</w:t>
      </w:r>
    </w:p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572942" w:rsidRDefault="00572942" w:rsidP="00572942">
      <w:pPr>
        <w:ind w:left="142" w:hanging="142"/>
        <w:jc w:val="center"/>
        <w:rPr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(Колледж ГГУ)</w:t>
      </w:r>
    </w:p>
    <w:p w:rsidR="00572942" w:rsidRDefault="00572942" w:rsidP="0057294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572942" w:rsidRDefault="00572942" w:rsidP="00572942">
      <w:pPr>
        <w:ind w:left="-142" w:firstLine="142"/>
        <w:jc w:val="center"/>
        <w:rPr>
          <w:b/>
          <w:sz w:val="28"/>
          <w:szCs w:val="28"/>
        </w:rPr>
      </w:pPr>
    </w:p>
    <w:p w:rsidR="00572942" w:rsidRDefault="00572942" w:rsidP="00572942">
      <w:pPr>
        <w:jc w:val="center"/>
      </w:pPr>
    </w:p>
    <w:p w:rsidR="00572942" w:rsidRDefault="007279C7" w:rsidP="00572942">
      <w:pPr>
        <w:jc w:val="center"/>
      </w:pPr>
      <w:r>
        <w:t xml:space="preserve"> </w:t>
      </w:r>
    </w:p>
    <w:p w:rsidR="00572942" w:rsidRDefault="00572942" w:rsidP="00572942">
      <w:pPr>
        <w:jc w:val="center"/>
      </w:pPr>
    </w:p>
    <w:p w:rsidR="00572942" w:rsidRDefault="00572942" w:rsidP="00572942">
      <w:pPr>
        <w:jc w:val="center"/>
      </w:pPr>
    </w:p>
    <w:p w:rsidR="00572942" w:rsidRDefault="00572942" w:rsidP="00572942">
      <w:pPr>
        <w:jc w:val="center"/>
      </w:pPr>
    </w:p>
    <w:p w:rsidR="00572942" w:rsidRDefault="00572942" w:rsidP="00806B5F">
      <w:pPr>
        <w:suppressAutoHyphens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</w:rPr>
        <w:t xml:space="preserve">Рабочая ПРОГРАММа учебной дисциплины </w:t>
      </w: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ОП</w:t>
      </w:r>
      <w:r w:rsidR="00A865F3">
        <w:rPr>
          <w:u w:val="single"/>
        </w:rPr>
        <w:t>Ц.08</w:t>
      </w:r>
      <w:r>
        <w:rPr>
          <w:u w:val="single"/>
        </w:rPr>
        <w:t xml:space="preserve"> Зарубежная литература</w:t>
      </w: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программ(ы) подготовки специалистов среднего звена по специальности:</w:t>
      </w: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28"/>
          <w:szCs w:val="28"/>
        </w:rPr>
      </w:pPr>
    </w:p>
    <w:p w:rsidR="00572942" w:rsidRDefault="00A865F3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  <w:r>
        <w:rPr>
          <w:u w:val="single"/>
        </w:rPr>
        <w:t>51.02.01 Народное художественное творчество (по видам)</w:t>
      </w: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Электроизолятор,</w:t>
      </w:r>
    </w:p>
    <w:p w:rsidR="00572942" w:rsidRDefault="00C73CFE" w:rsidP="00C73C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572942">
        <w:rPr>
          <w:sz w:val="28"/>
          <w:szCs w:val="28"/>
        </w:rPr>
        <w:t xml:space="preserve"> г.</w:t>
      </w:r>
    </w:p>
    <w:p w:rsidR="00C73CFE" w:rsidRDefault="00C73CFE">
      <w: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572942" w:rsidTr="00572942">
        <w:trPr>
          <w:trHeight w:val="3686"/>
        </w:trPr>
        <w:tc>
          <w:tcPr>
            <w:tcW w:w="9950" w:type="dxa"/>
          </w:tcPr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учебной дисциплины разработана в соответствии с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ФГОС СПО утвержденного Приказом Министерства образования и науки Российской Федерации от </w:t>
            </w:r>
            <w:r w:rsidR="00A865F3">
              <w:rPr>
                <w:sz w:val="28"/>
                <w:szCs w:val="28"/>
              </w:rPr>
              <w:t>27.10.2014 №1382</w:t>
            </w:r>
            <w:r>
              <w:rPr>
                <w:sz w:val="28"/>
                <w:szCs w:val="28"/>
              </w:rPr>
              <w:t>,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специальности </w:t>
            </w:r>
            <w:r w:rsidR="00A865F3" w:rsidRPr="00A865F3">
              <w:rPr>
                <w:sz w:val="28"/>
                <w:szCs w:val="28"/>
              </w:rPr>
              <w:t>51.02.01 Народное художественное творчество (по видам)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«      »                         20__ г.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ЦК____________</w:t>
            </w:r>
          </w:p>
          <w:p w:rsidR="00572942" w:rsidRPr="00C73CFE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73CFE">
              <w:t xml:space="preserve">    </w:t>
            </w:r>
            <w:r w:rsidR="00C73CFE" w:rsidRPr="00C73CFE">
              <w:t xml:space="preserve">                       </w:t>
            </w:r>
            <w:r w:rsidR="00C73CFE">
              <w:t xml:space="preserve">       </w:t>
            </w:r>
            <w:r w:rsidR="00C73CFE" w:rsidRPr="00C73CFE">
              <w:t xml:space="preserve">       </w:t>
            </w:r>
            <w:r w:rsidRPr="00C73CFE">
              <w:t>(подпись)</w:t>
            </w:r>
          </w:p>
        </w:tc>
      </w:tr>
    </w:tbl>
    <w:p w:rsidR="0081731D" w:rsidRPr="0081731D" w:rsidRDefault="0081731D" w:rsidP="0081731D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 w:rsidRPr="0081731D">
        <w:rPr>
          <w:b/>
          <w:sz w:val="28"/>
          <w:szCs w:val="28"/>
        </w:rPr>
        <w:t>Содержание</w:t>
      </w:r>
    </w:p>
    <w:p w:rsidR="0081731D" w:rsidRPr="0081731D" w:rsidRDefault="0081731D" w:rsidP="0081731D">
      <w:pPr>
        <w:suppressAutoHyphens/>
        <w:ind w:firstLine="709"/>
        <w:jc w:val="center"/>
        <w:rPr>
          <w:b/>
          <w:sz w:val="28"/>
          <w:szCs w:val="28"/>
        </w:rPr>
      </w:pPr>
    </w:p>
    <w:p w:rsidR="0081731D" w:rsidRPr="0081731D" w:rsidRDefault="0081731D" w:rsidP="0081731D">
      <w:pPr>
        <w:suppressAutoHyphens/>
        <w:ind w:firstLine="709"/>
        <w:rPr>
          <w:sz w:val="28"/>
          <w:szCs w:val="28"/>
        </w:rPr>
      </w:pPr>
    </w:p>
    <w:p w:rsidR="0081731D" w:rsidRPr="0081731D" w:rsidRDefault="00C73CFE" w:rsidP="00C73CFE">
      <w:pPr>
        <w:tabs>
          <w:tab w:val="num" w:pos="1069"/>
        </w:tabs>
        <w:suppressAutoHyphens/>
        <w:spacing w:after="200" w:line="360" w:lineRule="auto"/>
        <w:ind w:left="567"/>
        <w:rPr>
          <w:sz w:val="28"/>
          <w:szCs w:val="28"/>
        </w:rPr>
      </w:pPr>
      <w:r>
        <w:rPr>
          <w:color w:val="000000"/>
          <w:sz w:val="28"/>
          <w:szCs w:val="28"/>
        </w:rPr>
        <w:t>1. Общая характеристика</w:t>
      </w:r>
      <w:r w:rsidR="00630E96" w:rsidRPr="00630E96">
        <w:rPr>
          <w:color w:val="000000"/>
          <w:sz w:val="28"/>
          <w:szCs w:val="28"/>
        </w:rPr>
        <w:t xml:space="preserve"> рабочей</w:t>
      </w:r>
      <w:r w:rsidR="00630E96">
        <w:rPr>
          <w:sz w:val="28"/>
          <w:szCs w:val="28"/>
        </w:rPr>
        <w:t xml:space="preserve">  программы учебной дисциплины</w:t>
      </w:r>
    </w:p>
    <w:p w:rsidR="0081731D" w:rsidRPr="0081731D" w:rsidRDefault="00C73CFE" w:rsidP="00C73CFE">
      <w:pPr>
        <w:suppressAutoHyphens/>
        <w:spacing w:after="200" w:line="360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1731D" w:rsidRPr="0081731D">
        <w:rPr>
          <w:sz w:val="28"/>
          <w:szCs w:val="28"/>
        </w:rPr>
        <w:t>Структура и содержание учебной дисциплины</w:t>
      </w:r>
    </w:p>
    <w:p w:rsidR="0081731D" w:rsidRPr="0081731D" w:rsidRDefault="0081731D" w:rsidP="0081731D">
      <w:pPr>
        <w:numPr>
          <w:ilvl w:val="1"/>
          <w:numId w:val="23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81731D">
        <w:rPr>
          <w:sz w:val="28"/>
          <w:szCs w:val="28"/>
        </w:rPr>
        <w:t xml:space="preserve"> Объем учебной дисциплины и виды учебной работы</w:t>
      </w:r>
    </w:p>
    <w:p w:rsidR="0081731D" w:rsidRPr="0081731D" w:rsidRDefault="0081731D" w:rsidP="0081731D">
      <w:pPr>
        <w:numPr>
          <w:ilvl w:val="1"/>
          <w:numId w:val="23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81731D">
        <w:rPr>
          <w:sz w:val="28"/>
          <w:szCs w:val="28"/>
        </w:rPr>
        <w:t>Тематический план и содер</w:t>
      </w:r>
      <w:r w:rsidR="00A865F3">
        <w:rPr>
          <w:sz w:val="28"/>
          <w:szCs w:val="28"/>
        </w:rPr>
        <w:t>жание учебной дисциплины</w:t>
      </w:r>
    </w:p>
    <w:p w:rsidR="0081731D" w:rsidRPr="0081731D" w:rsidRDefault="0081731D" w:rsidP="0081731D">
      <w:pPr>
        <w:tabs>
          <w:tab w:val="num" w:pos="993"/>
        </w:tabs>
        <w:suppressAutoHyphens/>
        <w:spacing w:line="360" w:lineRule="auto"/>
        <w:ind w:left="567"/>
        <w:rPr>
          <w:sz w:val="28"/>
          <w:szCs w:val="28"/>
        </w:rPr>
      </w:pPr>
      <w:r w:rsidRPr="0081731D">
        <w:rPr>
          <w:sz w:val="28"/>
          <w:szCs w:val="28"/>
        </w:rPr>
        <w:t>3.Условия реализации рабочей программы</w:t>
      </w:r>
      <w:r w:rsidR="00A865F3">
        <w:rPr>
          <w:sz w:val="28"/>
          <w:szCs w:val="28"/>
        </w:rPr>
        <w:t xml:space="preserve"> учебной дисциплины</w:t>
      </w:r>
    </w:p>
    <w:p w:rsidR="0081731D" w:rsidRPr="0081731D" w:rsidRDefault="00C73CFE" w:rsidP="00C73CFE">
      <w:pPr>
        <w:tabs>
          <w:tab w:val="num" w:pos="1069"/>
        </w:tabs>
        <w:suppressAutoHyphens/>
        <w:spacing w:after="200" w:line="360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1731D" w:rsidRPr="0081731D">
        <w:rPr>
          <w:sz w:val="28"/>
          <w:szCs w:val="28"/>
        </w:rPr>
        <w:t>Контроль и оценка результа</w:t>
      </w:r>
      <w:r w:rsidR="00A865F3">
        <w:rPr>
          <w:sz w:val="28"/>
          <w:szCs w:val="28"/>
        </w:rPr>
        <w:t>тов учебной дисциплины</w:t>
      </w:r>
    </w:p>
    <w:p w:rsidR="0081731D" w:rsidRDefault="00C73CFE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59CC" w:rsidRPr="00630E96" w:rsidRDefault="00630E96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 xml:space="preserve">1. </w:t>
      </w:r>
      <w:r w:rsidRPr="00630E96">
        <w:rPr>
          <w:b/>
          <w:color w:val="000000"/>
          <w:sz w:val="28"/>
          <w:szCs w:val="28"/>
        </w:rPr>
        <w:t>ОБЩАЯ ХАРАКТЕРИСТИКА  РАБОЧЕЙ</w:t>
      </w:r>
      <w:r w:rsidRPr="00630E96">
        <w:rPr>
          <w:b/>
          <w:sz w:val="28"/>
          <w:szCs w:val="28"/>
        </w:rPr>
        <w:t xml:space="preserve">  ПРОГРАММЫ УЧЕБНОЙ ДИСЦИПЛИНЫ</w:t>
      </w:r>
    </w:p>
    <w:p w:rsidR="00D37CB7" w:rsidRPr="00630E96" w:rsidRDefault="00630E96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«ЗАРУБЕЖНАЯ ЛИТЕРАТУРА»</w:t>
      </w:r>
    </w:p>
    <w:p w:rsidR="000B049B" w:rsidRPr="00630E96" w:rsidRDefault="000B049B" w:rsidP="00983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630E96" w:rsidRDefault="006F30E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1.</w:t>
      </w:r>
      <w:r w:rsidR="00FF6AC7" w:rsidRPr="00630E96">
        <w:rPr>
          <w:b/>
          <w:sz w:val="28"/>
          <w:szCs w:val="28"/>
        </w:rPr>
        <w:t>1. Область применения программы</w:t>
      </w:r>
    </w:p>
    <w:p w:rsidR="00DB288E" w:rsidRPr="00630E96" w:rsidRDefault="00D86914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ab/>
      </w:r>
      <w:r w:rsidR="003E6248" w:rsidRPr="00630E96">
        <w:rPr>
          <w:sz w:val="28"/>
          <w:szCs w:val="28"/>
        </w:rPr>
        <w:t>П</w:t>
      </w:r>
      <w:r w:rsidR="00FF6AC7" w:rsidRPr="00630E96">
        <w:rPr>
          <w:sz w:val="28"/>
          <w:szCs w:val="28"/>
        </w:rPr>
        <w:t xml:space="preserve">рограмма учебной дисциплины </w:t>
      </w:r>
      <w:r w:rsidR="007041B2" w:rsidRPr="00630E96">
        <w:rPr>
          <w:sz w:val="28"/>
          <w:szCs w:val="28"/>
        </w:rPr>
        <w:t xml:space="preserve">является частью  программы </w:t>
      </w:r>
      <w:r w:rsidRPr="00630E96">
        <w:rPr>
          <w:sz w:val="28"/>
          <w:szCs w:val="28"/>
        </w:rPr>
        <w:t xml:space="preserve">подготовки специалистов среднего звена </w:t>
      </w:r>
      <w:r w:rsidR="000D5CDF" w:rsidRPr="00630E96">
        <w:rPr>
          <w:sz w:val="28"/>
          <w:szCs w:val="28"/>
        </w:rPr>
        <w:t xml:space="preserve">в соответствии с ФГОС </w:t>
      </w:r>
      <w:r w:rsidR="007041B2" w:rsidRPr="00630E96">
        <w:rPr>
          <w:sz w:val="28"/>
          <w:szCs w:val="28"/>
        </w:rPr>
        <w:t>по специальност</w:t>
      </w:r>
      <w:r w:rsidRPr="00630E96">
        <w:rPr>
          <w:sz w:val="28"/>
          <w:szCs w:val="28"/>
        </w:rPr>
        <w:t>и</w:t>
      </w:r>
      <w:r w:rsidR="00E21C40" w:rsidRPr="00630E96">
        <w:rPr>
          <w:sz w:val="28"/>
          <w:szCs w:val="28"/>
        </w:rPr>
        <w:t xml:space="preserve"> </w:t>
      </w:r>
      <w:r w:rsidR="00A865F3" w:rsidRPr="00A865F3">
        <w:rPr>
          <w:sz w:val="28"/>
          <w:szCs w:val="28"/>
        </w:rPr>
        <w:t>51.02.01 Народное художественное творчество (по видам)</w:t>
      </w:r>
      <w:r w:rsidR="00DB288E" w:rsidRPr="00630E96">
        <w:rPr>
          <w:sz w:val="28"/>
          <w:szCs w:val="28"/>
        </w:rPr>
        <w:t>.</w:t>
      </w:r>
    </w:p>
    <w:p w:rsidR="00650055" w:rsidRPr="00630E96" w:rsidRDefault="00650055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F4E91" w:rsidRPr="00630E96" w:rsidRDefault="006F30E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1.</w:t>
      </w:r>
      <w:r w:rsidR="00FF6AC7" w:rsidRPr="00630E96">
        <w:rPr>
          <w:b/>
          <w:sz w:val="28"/>
          <w:szCs w:val="28"/>
        </w:rPr>
        <w:t xml:space="preserve">2. Место дисциплины в структуре </w:t>
      </w:r>
      <w:r w:rsidR="000D5CDF" w:rsidRPr="00630E96">
        <w:rPr>
          <w:b/>
          <w:sz w:val="28"/>
          <w:szCs w:val="28"/>
        </w:rPr>
        <w:t xml:space="preserve">основной </w:t>
      </w:r>
      <w:r w:rsidR="00FF6AC7" w:rsidRPr="00630E96">
        <w:rPr>
          <w:b/>
          <w:sz w:val="28"/>
          <w:szCs w:val="28"/>
        </w:rPr>
        <w:t>профессионал</w:t>
      </w:r>
      <w:r w:rsidR="00D86914" w:rsidRPr="00630E96">
        <w:rPr>
          <w:b/>
          <w:sz w:val="28"/>
          <w:szCs w:val="28"/>
        </w:rPr>
        <w:t>ьной образовательной программы</w:t>
      </w:r>
    </w:p>
    <w:p w:rsidR="00D86914" w:rsidRPr="00630E96" w:rsidRDefault="00D86914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ab/>
      </w:r>
      <w:r w:rsidR="00040260" w:rsidRPr="00630E96">
        <w:rPr>
          <w:sz w:val="28"/>
          <w:szCs w:val="28"/>
        </w:rPr>
        <w:t xml:space="preserve">Дисциплина относится к профессиональному циклу </w:t>
      </w:r>
      <w:r w:rsidR="008414DF" w:rsidRPr="00630E96">
        <w:rPr>
          <w:sz w:val="28"/>
          <w:szCs w:val="28"/>
        </w:rPr>
        <w:t xml:space="preserve">и является общепрофессиональной дисциплиной. </w:t>
      </w:r>
    </w:p>
    <w:p w:rsidR="006346AF" w:rsidRDefault="006346AF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  <w:r w:rsidRPr="00A865F3">
        <w:rPr>
          <w:b/>
          <w:sz w:val="28"/>
          <w:szCs w:val="28"/>
        </w:rPr>
        <w:t xml:space="preserve">1.3.1. Цель общеобразовательной дисциплины </w:t>
      </w: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</w:p>
    <w:p w:rsidR="00A865F3" w:rsidRPr="00A865F3" w:rsidRDefault="00A865F3" w:rsidP="00A865F3">
      <w:pPr>
        <w:jc w:val="both"/>
        <w:rPr>
          <w:bCs/>
          <w:sz w:val="28"/>
          <w:szCs w:val="28"/>
        </w:rPr>
      </w:pPr>
      <w:r w:rsidRPr="00A865F3">
        <w:rPr>
          <w:bCs/>
          <w:sz w:val="28"/>
          <w:szCs w:val="28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  <w:r w:rsidRPr="00A865F3">
        <w:rPr>
          <w:b/>
          <w:sz w:val="28"/>
          <w:szCs w:val="28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A865F3" w:rsidRPr="00A865F3" w:rsidRDefault="00A865F3" w:rsidP="00A865F3">
      <w:pPr>
        <w:ind w:firstLine="340"/>
        <w:jc w:val="both"/>
        <w:rPr>
          <w:b/>
          <w:sz w:val="28"/>
          <w:szCs w:val="28"/>
        </w:rPr>
      </w:pPr>
    </w:p>
    <w:p w:rsidR="00A865F3" w:rsidRPr="00A865F3" w:rsidRDefault="00A865F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865F3">
        <w:rPr>
          <w:sz w:val="28"/>
          <w:szCs w:val="28"/>
        </w:rPr>
        <w:t>Особое значение дисциплина имеет при формировании и развитии общих компетенций.</w:t>
      </w:r>
    </w:p>
    <w:p w:rsidR="00A865F3" w:rsidRPr="00A865F3" w:rsidRDefault="00A865F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tbl>
      <w:tblPr>
        <w:tblStyle w:val="13"/>
        <w:tblW w:w="9889" w:type="dxa"/>
        <w:tblLook w:val="04A0" w:firstRow="1" w:lastRow="0" w:firstColumn="1" w:lastColumn="0" w:noHBand="0" w:noVBand="1"/>
      </w:tblPr>
      <w:tblGrid>
        <w:gridCol w:w="2689"/>
        <w:gridCol w:w="3541"/>
        <w:gridCol w:w="3659"/>
      </w:tblGrid>
      <w:tr w:rsidR="00A865F3" w:rsidRPr="00A865F3" w:rsidTr="00A865F3">
        <w:tc>
          <w:tcPr>
            <w:tcW w:w="2689" w:type="dxa"/>
            <w:vMerge w:val="restart"/>
            <w:vAlign w:val="center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7200" w:type="dxa"/>
            <w:gridSpan w:val="2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A865F3" w:rsidRPr="00A865F3" w:rsidTr="00A865F3">
        <w:tc>
          <w:tcPr>
            <w:tcW w:w="2689" w:type="dxa"/>
            <w:vMerge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Общие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Дисциплинарные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 части трудового воспитания: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а) базовые логические действия: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определять цели деятельности, задавать параметры и критерии их достижения;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659" w:type="dxa"/>
          </w:tcPr>
          <w:p w:rsidR="008141AA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осознавать причастность к отечественным традициям и исторической преемственности поколений; включение в культур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но-языковое пространство русской и мировой культуры; сформированность ценностного отношения к литературе как неотъемлемой части культуры;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 области ценности научного познания: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владеть умениями анализа и интерпретации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художественных произведений в единстве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формы и содержания (с учетом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неоднозначности заложенных в нем смыслов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наличия в нем подтекста) с использованием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теоретико-литературных терминов и понятий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(в дополнение к изученным на уровне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начального общего и основного общего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образования);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владеть современными читательскими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практиками, культурой восприятия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понимания литературных текстов, умениями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самостоятельного истолкования прочитанного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 устной и письменной форме,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C73CFE">
              <w:rPr>
                <w:rFonts w:ascii="Times New Roman" w:hAnsi="Times New Roman"/>
                <w:sz w:val="24"/>
                <w:szCs w:val="24"/>
              </w:rPr>
              <w:t xml:space="preserve">правовой и </w:t>
            </w:r>
            <w:r w:rsidRPr="00A865F3">
              <w:rPr>
                <w:rFonts w:ascii="Times New Roman" w:hAnsi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-- сформированность нравственного сознания, этического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поведения;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способность оценивать ситуацию и принимать осознанные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решения, ориентируясь на морально-нравственные нормы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ценности;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осознание личного вклада в построение устойчивого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будущего;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ответственное отношение к своим родителям и (или)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другим членам семьи, созданию семьи на основе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осознанного принятия ценностей семейной жизни в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соответствии с традициями народов России;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сформировать устойчивый интерес к чтению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как средству познания отечественной и других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культур; приобщение к отечественному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литературному наследию и через него - к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традиционным ценностям и сокровищам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мировой культуры;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способность выявлять в произведениях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художественной литературы образы, темы,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идеи, проблемы и выражать свое отношение к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ним в развернутых аргументированных устных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и письменных высказываниях, участвовать в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дискуссии на литературные темы;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осознавать художественную картины жизни,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г) принятие себя и других людей: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осознавать взаимосвязь между языковым,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литературным, интеллектуальным, духовно-нравственным развитием личности;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эстетическое отношение к миру, включая эстетику быта,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научного и технического творчества, спорта, труда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общественных отношений;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способность воспринимать различные виды искусства,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традиции и творчество своего и других народов, ощущать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эмоциональное воздействие искусства;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убежденность в значимости для личности и общества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осознание обучающимися российской гражданской идентичности;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:rsidR="00A865F3" w:rsidRDefault="00A865F3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65F3" w:rsidRDefault="00A865F3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41AA" w:rsidRDefault="008141AA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41AA" w:rsidRPr="00630E96" w:rsidRDefault="008141AA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0E96" w:rsidRPr="00630E96" w:rsidRDefault="00630E96" w:rsidP="00630E96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1.4.</w:t>
      </w:r>
      <w:r w:rsidR="00273843">
        <w:rPr>
          <w:b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Реализация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воспитательных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аспектов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в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процессе</w:t>
      </w:r>
      <w:r w:rsidRPr="00630E96">
        <w:rPr>
          <w:b/>
          <w:spacing w:val="-6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учебных</w:t>
      </w:r>
      <w:r w:rsidRPr="00630E96">
        <w:rPr>
          <w:b/>
          <w:spacing w:val="-4"/>
          <w:sz w:val="28"/>
          <w:szCs w:val="28"/>
        </w:rPr>
        <w:t xml:space="preserve"> </w:t>
      </w:r>
      <w:r w:rsidRPr="00630E96">
        <w:rPr>
          <w:b/>
          <w:spacing w:val="-2"/>
          <w:sz w:val="28"/>
          <w:szCs w:val="28"/>
        </w:rPr>
        <w:t>занятий</w:t>
      </w:r>
    </w:p>
    <w:p w:rsidR="00630E96" w:rsidRPr="00630E96" w:rsidRDefault="00630E96" w:rsidP="00630E96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630E96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30E96">
        <w:rPr>
          <w:spacing w:val="-2"/>
          <w:sz w:val="28"/>
          <w:szCs w:val="28"/>
        </w:rPr>
        <w:t>включающих: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30E96">
        <w:rPr>
          <w:spacing w:val="40"/>
          <w:sz w:val="28"/>
          <w:szCs w:val="28"/>
        </w:rPr>
        <w:t xml:space="preserve"> </w:t>
      </w:r>
      <w:r w:rsidRPr="00630E96">
        <w:rPr>
          <w:sz w:val="28"/>
          <w:szCs w:val="28"/>
        </w:rPr>
        <w:t>для обсуждения.</w:t>
      </w:r>
    </w:p>
    <w:p w:rsidR="00630E96" w:rsidRPr="00630E96" w:rsidRDefault="00630E96" w:rsidP="00630E96">
      <w:pPr>
        <w:pStyle w:val="a8"/>
        <w:tabs>
          <w:tab w:val="left" w:pos="2940"/>
        </w:tabs>
        <w:spacing w:after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ab/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sz w:val="28"/>
          <w:szCs w:val="28"/>
        </w:rPr>
      </w:pPr>
      <w:r w:rsidRPr="00630E96">
        <w:rPr>
          <w:b/>
          <w:sz w:val="28"/>
          <w:szCs w:val="28"/>
        </w:rPr>
        <w:t>1.5.Использование</w:t>
      </w:r>
      <w:r w:rsidRPr="00630E96">
        <w:rPr>
          <w:b/>
          <w:spacing w:val="-10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активных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и</w:t>
      </w:r>
      <w:r w:rsidRPr="00630E96">
        <w:rPr>
          <w:b/>
          <w:spacing w:val="-6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интерактивных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форм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проведения</w:t>
      </w:r>
      <w:r w:rsidRPr="00630E96">
        <w:rPr>
          <w:b/>
          <w:spacing w:val="-9"/>
          <w:sz w:val="28"/>
          <w:szCs w:val="28"/>
        </w:rPr>
        <w:t xml:space="preserve"> </w:t>
      </w:r>
      <w:r w:rsidRPr="00630E96">
        <w:rPr>
          <w:b/>
          <w:spacing w:val="-2"/>
          <w:sz w:val="28"/>
          <w:szCs w:val="28"/>
        </w:rPr>
        <w:t>занятий</w:t>
      </w:r>
    </w:p>
    <w:p w:rsidR="00630E96" w:rsidRPr="00630E96" w:rsidRDefault="00630E96" w:rsidP="00630E96">
      <w:pPr>
        <w:pStyle w:val="af8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  <w:r w:rsidRPr="00630E96">
        <w:rPr>
          <w:rFonts w:ascii="Times New Roman" w:hAnsi="Times New Roman"/>
          <w:spacing w:val="-6"/>
          <w:sz w:val="28"/>
          <w:szCs w:val="28"/>
        </w:rPr>
        <w:t>На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занятиях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Pr="00630E96">
        <w:rPr>
          <w:rFonts w:ascii="Times New Roman" w:hAnsi="Times New Roman"/>
          <w:spacing w:val="-2"/>
          <w:sz w:val="28"/>
          <w:szCs w:val="28"/>
        </w:rPr>
        <w:t>учебной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дисциплине</w:t>
      </w:r>
      <w:r w:rsidRPr="00630E96">
        <w:rPr>
          <w:rFonts w:ascii="Times New Roman" w:hAnsi="Times New Roman"/>
          <w:sz w:val="28"/>
          <w:szCs w:val="28"/>
        </w:rPr>
        <w:t xml:space="preserve">  </w:t>
      </w:r>
      <w:r w:rsidRPr="00630E96">
        <w:rPr>
          <w:rFonts w:ascii="Times New Roman" w:hAnsi="Times New Roman"/>
          <w:spacing w:val="-2"/>
          <w:sz w:val="28"/>
          <w:szCs w:val="28"/>
        </w:rPr>
        <w:t>используются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следующие</w:t>
      </w:r>
      <w:r w:rsidRPr="00630E96">
        <w:rPr>
          <w:rFonts w:ascii="Times New Roman" w:hAnsi="Times New Roman"/>
          <w:sz w:val="28"/>
          <w:szCs w:val="28"/>
        </w:rPr>
        <w:tab/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активные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10"/>
          <w:sz w:val="28"/>
          <w:szCs w:val="28"/>
        </w:rPr>
        <w:t xml:space="preserve">и </w:t>
      </w:r>
      <w:r w:rsidRPr="00630E96">
        <w:rPr>
          <w:rFonts w:ascii="Times New Roman" w:hAnsi="Times New Roman"/>
          <w:sz w:val="28"/>
          <w:szCs w:val="28"/>
        </w:rPr>
        <w:t>интерактивные формы проведения занятий: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630E96">
        <w:rPr>
          <w:rFonts w:ascii="Times New Roman" w:hAnsi="Times New Roman"/>
          <w:color w:val="000000"/>
          <w:sz w:val="28"/>
          <w:szCs w:val="28"/>
        </w:rPr>
        <w:t>круглый</w:t>
      </w:r>
      <w:r w:rsidRPr="00630E96">
        <w:rPr>
          <w:rFonts w:ascii="Times New Roman" w:hAnsi="Times New Roman"/>
          <w:color w:val="000000"/>
          <w:spacing w:val="-15"/>
          <w:sz w:val="28"/>
          <w:szCs w:val="28"/>
        </w:rPr>
        <w:t xml:space="preserve"> </w:t>
      </w:r>
      <w:r w:rsidRPr="00630E96">
        <w:rPr>
          <w:rFonts w:ascii="Times New Roman" w:hAnsi="Times New Roman"/>
          <w:color w:val="000000"/>
          <w:spacing w:val="-2"/>
          <w:sz w:val="28"/>
          <w:szCs w:val="28"/>
        </w:rPr>
        <w:t>стол;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групповая</w:t>
      </w:r>
      <w:r w:rsidRPr="00630E9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работа</w:t>
      </w:r>
      <w:r w:rsidRPr="00630E9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или</w:t>
      </w:r>
      <w:r w:rsidRPr="00630E9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работа</w:t>
      </w:r>
      <w:r w:rsidRPr="00630E9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в</w:t>
      </w:r>
      <w:r w:rsidRPr="00630E9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парах;</w:t>
      </w:r>
      <w:r w:rsidRPr="00630E96">
        <w:rPr>
          <w:rFonts w:ascii="Times New Roman" w:hAnsi="Times New Roman"/>
          <w:spacing w:val="-2"/>
          <w:sz w:val="28"/>
          <w:szCs w:val="28"/>
        </w:rPr>
        <w:tab/>
      </w:r>
      <w:r w:rsidRPr="00630E96">
        <w:rPr>
          <w:rFonts w:ascii="Times New Roman" w:hAnsi="Times New Roman"/>
          <w:spacing w:val="-2"/>
          <w:sz w:val="28"/>
          <w:szCs w:val="28"/>
        </w:rPr>
        <w:tab/>
      </w:r>
      <w:r w:rsidRPr="00630E96">
        <w:rPr>
          <w:rFonts w:ascii="Times New Roman" w:hAnsi="Times New Roman"/>
          <w:spacing w:val="-2"/>
          <w:sz w:val="28"/>
          <w:szCs w:val="28"/>
        </w:rPr>
        <w:tab/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решение</w:t>
      </w:r>
      <w:r w:rsidRPr="00630E96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ситуационных</w:t>
      </w:r>
      <w:r w:rsidRPr="00630E96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задач;</w:t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b/>
          <w:sz w:val="28"/>
          <w:szCs w:val="28"/>
        </w:rPr>
      </w:pPr>
    </w:p>
    <w:p w:rsidR="00630E96" w:rsidRPr="00630E96" w:rsidRDefault="00630E96" w:rsidP="00630E96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1.6.Практическая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pacing w:val="-2"/>
          <w:sz w:val="28"/>
          <w:szCs w:val="28"/>
        </w:rPr>
        <w:t>подготовка</w:t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30E96">
        <w:rPr>
          <w:rFonts w:ascii="Times New Roman" w:hAnsi="Times New Roman"/>
          <w:spacing w:val="-2"/>
          <w:sz w:val="28"/>
          <w:szCs w:val="28"/>
        </w:rPr>
        <w:t>деятельностью.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30E96" w:rsidRPr="00630E96" w:rsidRDefault="00630E96" w:rsidP="00630E96">
      <w:pPr>
        <w:pStyle w:val="p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41EAD" w:rsidRPr="00630E96" w:rsidRDefault="00341EAD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b/>
          <w:sz w:val="28"/>
          <w:szCs w:val="28"/>
        </w:rPr>
        <w:t>1.</w:t>
      </w:r>
      <w:r w:rsidR="00630E96" w:rsidRPr="00630E96">
        <w:rPr>
          <w:b/>
          <w:sz w:val="28"/>
          <w:szCs w:val="28"/>
        </w:rPr>
        <w:t>7</w:t>
      </w:r>
      <w:r w:rsidRPr="00630E96">
        <w:rPr>
          <w:b/>
          <w:sz w:val="28"/>
          <w:szCs w:val="28"/>
        </w:rPr>
        <w:t>. Количество часов на освоение программы дисциплины</w:t>
      </w:r>
    </w:p>
    <w:p w:rsidR="00341EAD" w:rsidRPr="00630E96" w:rsidRDefault="000B049B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М</w:t>
      </w:r>
      <w:r w:rsidR="00341EAD" w:rsidRPr="00630E96">
        <w:rPr>
          <w:sz w:val="28"/>
          <w:szCs w:val="28"/>
        </w:rPr>
        <w:t>аксимальн</w:t>
      </w:r>
      <w:r w:rsidRPr="00630E96">
        <w:rPr>
          <w:sz w:val="28"/>
          <w:szCs w:val="28"/>
        </w:rPr>
        <w:t>ая</w:t>
      </w:r>
      <w:r w:rsidR="00B2618D" w:rsidRPr="00630E96">
        <w:rPr>
          <w:sz w:val="28"/>
          <w:szCs w:val="28"/>
        </w:rPr>
        <w:t xml:space="preserve"> учебн</w:t>
      </w:r>
      <w:r w:rsidRPr="00630E96">
        <w:rPr>
          <w:sz w:val="28"/>
          <w:szCs w:val="28"/>
        </w:rPr>
        <w:t>ая</w:t>
      </w:r>
      <w:r w:rsidR="00B2618D" w:rsidRPr="00630E96">
        <w:rPr>
          <w:sz w:val="28"/>
          <w:szCs w:val="28"/>
        </w:rPr>
        <w:t xml:space="preserve"> нагрузк</w:t>
      </w:r>
      <w:r w:rsidRPr="00630E96">
        <w:rPr>
          <w:sz w:val="28"/>
          <w:szCs w:val="28"/>
        </w:rPr>
        <w:t>а</w:t>
      </w:r>
      <w:r w:rsidR="005C350E" w:rsidRPr="00630E96">
        <w:rPr>
          <w:sz w:val="28"/>
          <w:szCs w:val="28"/>
        </w:rPr>
        <w:t xml:space="preserve"> обучающегося </w:t>
      </w:r>
      <w:r w:rsidR="00273843">
        <w:rPr>
          <w:sz w:val="28"/>
          <w:szCs w:val="28"/>
        </w:rPr>
        <w:t>84</w:t>
      </w:r>
      <w:r w:rsidR="00984C79" w:rsidRPr="00630E96">
        <w:rPr>
          <w:sz w:val="28"/>
          <w:szCs w:val="28"/>
        </w:rPr>
        <w:t xml:space="preserve"> </w:t>
      </w:r>
      <w:r w:rsidR="00273843">
        <w:rPr>
          <w:sz w:val="28"/>
          <w:szCs w:val="28"/>
        </w:rPr>
        <w:t>часа</w:t>
      </w:r>
      <w:r w:rsidR="00341EAD" w:rsidRPr="00630E96">
        <w:rPr>
          <w:sz w:val="28"/>
          <w:szCs w:val="28"/>
        </w:rPr>
        <w:t>, в том числе:</w:t>
      </w:r>
    </w:p>
    <w:p w:rsidR="00341EAD" w:rsidRPr="00630E96" w:rsidRDefault="00341EAD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обязательн</w:t>
      </w:r>
      <w:r w:rsidR="000B049B" w:rsidRPr="00630E96">
        <w:rPr>
          <w:sz w:val="28"/>
          <w:szCs w:val="28"/>
        </w:rPr>
        <w:t>ая</w:t>
      </w:r>
      <w:r w:rsidRPr="00630E96">
        <w:rPr>
          <w:sz w:val="28"/>
          <w:szCs w:val="28"/>
        </w:rPr>
        <w:t xml:space="preserve"> аудиторн</w:t>
      </w:r>
      <w:r w:rsidR="000B049B" w:rsidRPr="00630E96">
        <w:rPr>
          <w:sz w:val="28"/>
          <w:szCs w:val="28"/>
        </w:rPr>
        <w:t xml:space="preserve">ая </w:t>
      </w:r>
      <w:r w:rsidR="00B2618D" w:rsidRPr="00630E96">
        <w:rPr>
          <w:sz w:val="28"/>
          <w:szCs w:val="28"/>
        </w:rPr>
        <w:t>нагрузк</w:t>
      </w:r>
      <w:r w:rsidR="000B049B" w:rsidRPr="00630E96">
        <w:rPr>
          <w:sz w:val="28"/>
          <w:szCs w:val="28"/>
        </w:rPr>
        <w:t>а</w:t>
      </w:r>
      <w:r w:rsidR="005C350E" w:rsidRPr="00630E96">
        <w:rPr>
          <w:sz w:val="28"/>
          <w:szCs w:val="28"/>
        </w:rPr>
        <w:t xml:space="preserve"> </w:t>
      </w:r>
      <w:r w:rsidR="00273843" w:rsidRPr="00630E96">
        <w:rPr>
          <w:sz w:val="28"/>
          <w:szCs w:val="28"/>
        </w:rPr>
        <w:t>обучающегося 76</w:t>
      </w:r>
      <w:r w:rsidR="006968BA" w:rsidRPr="00630E96">
        <w:rPr>
          <w:sz w:val="28"/>
          <w:szCs w:val="28"/>
        </w:rPr>
        <w:t xml:space="preserve"> часов,</w:t>
      </w:r>
    </w:p>
    <w:p w:rsidR="00D86914" w:rsidRPr="00630E96" w:rsidRDefault="006968BA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с</w:t>
      </w:r>
      <w:r w:rsidR="00D86914" w:rsidRPr="00630E96">
        <w:rPr>
          <w:sz w:val="28"/>
          <w:szCs w:val="28"/>
        </w:rPr>
        <w:t xml:space="preserve">амостоятельная нагрузка </w:t>
      </w:r>
      <w:r w:rsidRPr="00630E96">
        <w:rPr>
          <w:sz w:val="28"/>
          <w:szCs w:val="28"/>
        </w:rPr>
        <w:t>–</w:t>
      </w:r>
      <w:r w:rsidR="00D86914" w:rsidRPr="00630E96">
        <w:rPr>
          <w:sz w:val="28"/>
          <w:szCs w:val="28"/>
        </w:rPr>
        <w:t xml:space="preserve"> </w:t>
      </w:r>
      <w:r w:rsidR="00273843">
        <w:rPr>
          <w:sz w:val="28"/>
          <w:szCs w:val="28"/>
        </w:rPr>
        <w:t>8</w:t>
      </w:r>
      <w:r w:rsidRPr="00630E96">
        <w:rPr>
          <w:sz w:val="28"/>
          <w:szCs w:val="28"/>
        </w:rPr>
        <w:t xml:space="preserve"> час</w:t>
      </w:r>
      <w:r w:rsidR="00640354" w:rsidRPr="00630E96">
        <w:rPr>
          <w:sz w:val="28"/>
          <w:szCs w:val="28"/>
        </w:rPr>
        <w:t>ов</w:t>
      </w:r>
      <w:r w:rsidRPr="00630E96">
        <w:rPr>
          <w:sz w:val="28"/>
          <w:szCs w:val="28"/>
        </w:rPr>
        <w:t>.</w:t>
      </w:r>
    </w:p>
    <w:p w:rsidR="00630E96" w:rsidRDefault="00630E96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E26F9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 СТРУКТУРА И СОДЕРЖАНИЕ УЧЕБНОЙ ДИСЦИПЛИНЫ</w:t>
      </w:r>
    </w:p>
    <w:p w:rsidR="00341EAD" w:rsidRDefault="00341EAD" w:rsidP="00814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</w:t>
      </w:r>
      <w:r w:rsidR="0081731D">
        <w:rPr>
          <w:b/>
          <w:sz w:val="28"/>
          <w:szCs w:val="28"/>
        </w:rPr>
        <w:t>1</w:t>
      </w:r>
      <w:r w:rsidRPr="009E26F9">
        <w:rPr>
          <w:b/>
          <w:sz w:val="28"/>
          <w:szCs w:val="28"/>
        </w:rPr>
        <w:t>. Объем учебной дисциплины и виды учебной работы</w:t>
      </w:r>
    </w:p>
    <w:p w:rsidR="000B049B" w:rsidRPr="009E26F9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EAD" w:rsidRPr="000B049B" w:rsidTr="00D906F4">
        <w:trPr>
          <w:trHeight w:val="460"/>
        </w:trPr>
        <w:tc>
          <w:tcPr>
            <w:tcW w:w="7904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sz w:val="28"/>
                <w:szCs w:val="28"/>
              </w:rPr>
            </w:pPr>
            <w:r w:rsidRPr="000B049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iCs/>
                <w:sz w:val="28"/>
                <w:szCs w:val="28"/>
              </w:rPr>
            </w:pPr>
            <w:r w:rsidRPr="000B049B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41EAD" w:rsidRPr="000B049B" w:rsidTr="00D906F4">
        <w:trPr>
          <w:trHeight w:val="285"/>
        </w:trPr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8141AA" w:rsidP="00472E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84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8141AA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76</w:t>
            </w:r>
          </w:p>
        </w:tc>
      </w:tr>
      <w:tr w:rsidR="008141AA" w:rsidRPr="000B049B" w:rsidTr="00D906F4">
        <w:tc>
          <w:tcPr>
            <w:tcW w:w="7904" w:type="dxa"/>
            <w:shd w:val="clear" w:color="auto" w:fill="auto"/>
          </w:tcPr>
          <w:p w:rsidR="008141AA" w:rsidRPr="005C350E" w:rsidRDefault="008141AA" w:rsidP="00D906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8141AA" w:rsidRDefault="008141AA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38</w:t>
            </w:r>
          </w:p>
        </w:tc>
      </w:tr>
      <w:tr w:rsidR="008141AA" w:rsidRPr="000B049B" w:rsidTr="00D906F4">
        <w:tc>
          <w:tcPr>
            <w:tcW w:w="7904" w:type="dxa"/>
            <w:shd w:val="clear" w:color="auto" w:fill="auto"/>
          </w:tcPr>
          <w:p w:rsidR="008141AA" w:rsidRDefault="008141AA" w:rsidP="00D906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141AA" w:rsidRDefault="008141AA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38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8141AA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341EAD" w:rsidRPr="000B049B" w:rsidTr="00D906F4">
        <w:tc>
          <w:tcPr>
            <w:tcW w:w="9704" w:type="dxa"/>
            <w:gridSpan w:val="2"/>
            <w:shd w:val="clear" w:color="auto" w:fill="auto"/>
          </w:tcPr>
          <w:p w:rsidR="00341EAD" w:rsidRPr="000B049B" w:rsidRDefault="008141AA" w:rsidP="008A7D85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</w:t>
            </w:r>
            <w:r w:rsidR="00341EAD" w:rsidRPr="000B049B">
              <w:rPr>
                <w:iCs/>
                <w:sz w:val="28"/>
                <w:szCs w:val="28"/>
              </w:rPr>
              <w:t xml:space="preserve"> аттестация в форме </w:t>
            </w:r>
            <w:r w:rsidR="008A7D85">
              <w:rPr>
                <w:color w:val="000000"/>
                <w:sz w:val="28"/>
                <w:szCs w:val="28"/>
              </w:rPr>
              <w:t xml:space="preserve">дифференцированного </w:t>
            </w:r>
            <w:r w:rsidR="00C77261" w:rsidRPr="000B049B">
              <w:rPr>
                <w:iCs/>
                <w:sz w:val="28"/>
                <w:szCs w:val="28"/>
              </w:rPr>
              <w:t>зачета</w:t>
            </w:r>
          </w:p>
        </w:tc>
      </w:tr>
    </w:tbl>
    <w:p w:rsidR="0010643B" w:rsidRPr="00A20A8B" w:rsidRDefault="0010643B" w:rsidP="00F52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81731D">
          <w:footerReference w:type="even" r:id="rId8"/>
          <w:footerReference w:type="default" r:id="rId9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:rsidR="00507CE2" w:rsidRPr="008A7D85" w:rsidRDefault="00507CE2" w:rsidP="000C2B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7CE2">
        <w:rPr>
          <w:b/>
          <w:sz w:val="28"/>
          <w:szCs w:val="28"/>
        </w:rPr>
        <w:t xml:space="preserve">2.2. Тематический план и содержание учебной дисциплины </w:t>
      </w:r>
      <w:r w:rsidR="008A7D85">
        <w:rPr>
          <w:b/>
          <w:sz w:val="28"/>
          <w:szCs w:val="28"/>
        </w:rPr>
        <w:t>«</w:t>
      </w:r>
      <w:r w:rsidR="00B41836">
        <w:rPr>
          <w:b/>
          <w:sz w:val="28"/>
          <w:szCs w:val="28"/>
        </w:rPr>
        <w:t xml:space="preserve">Зарубежная </w:t>
      </w:r>
      <w:r w:rsidR="00B41836" w:rsidRPr="008A7D85">
        <w:rPr>
          <w:b/>
          <w:sz w:val="28"/>
          <w:szCs w:val="28"/>
        </w:rPr>
        <w:t>литерату</w:t>
      </w:r>
      <w:r w:rsidR="00B41836">
        <w:rPr>
          <w:b/>
          <w:sz w:val="28"/>
          <w:szCs w:val="28"/>
        </w:rPr>
        <w:t>ра»</w:t>
      </w:r>
    </w:p>
    <w:p w:rsidR="00507CE2" w:rsidRPr="008A7D85" w:rsidRDefault="00507CE2" w:rsidP="00507CE2">
      <w:pPr>
        <w:pStyle w:val="1"/>
        <w:rPr>
          <w:b/>
          <w:bCs/>
          <w:i/>
          <w:sz w:val="28"/>
          <w:szCs w:val="28"/>
        </w:rPr>
      </w:pPr>
      <w:r w:rsidRPr="008A7D85">
        <w:rPr>
          <w:b/>
          <w:bCs/>
          <w:i/>
          <w:sz w:val="28"/>
          <w:szCs w:val="28"/>
        </w:rPr>
        <w:tab/>
      </w:r>
      <w:r w:rsidRPr="008A7D85">
        <w:rPr>
          <w:b/>
          <w:bCs/>
          <w:i/>
          <w:sz w:val="28"/>
          <w:szCs w:val="28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094"/>
        <w:gridCol w:w="40"/>
        <w:gridCol w:w="20"/>
        <w:gridCol w:w="18"/>
        <w:gridCol w:w="32"/>
        <w:gridCol w:w="8435"/>
        <w:gridCol w:w="1275"/>
        <w:gridCol w:w="1560"/>
      </w:tblGrid>
      <w:tr w:rsidR="00987C9A" w:rsidRPr="007C5741" w:rsidTr="007C5741">
        <w:trPr>
          <w:trHeight w:val="20"/>
        </w:trPr>
        <w:tc>
          <w:tcPr>
            <w:tcW w:w="2802" w:type="dxa"/>
          </w:tcPr>
          <w:p w:rsidR="00987C9A" w:rsidRPr="007C5741" w:rsidRDefault="00987C9A" w:rsidP="008414DF">
            <w:pPr>
              <w:pStyle w:val="1"/>
              <w:jc w:val="center"/>
              <w:rPr>
                <w:b/>
                <w:bCs/>
              </w:rPr>
            </w:pPr>
            <w:r w:rsidRPr="007C574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39" w:type="dxa"/>
            <w:gridSpan w:val="6"/>
          </w:tcPr>
          <w:p w:rsidR="00987C9A" w:rsidRPr="007C5741" w:rsidRDefault="00987C9A" w:rsidP="008414DF">
            <w:pPr>
              <w:pStyle w:val="1"/>
              <w:jc w:val="center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материала,</w:t>
            </w:r>
          </w:p>
          <w:p w:rsidR="00987C9A" w:rsidRPr="007C5741" w:rsidRDefault="00987C9A" w:rsidP="008414DF">
            <w:pPr>
              <w:pStyle w:val="1"/>
              <w:jc w:val="center"/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занятия, самостоятельная работа обучающихся</w:t>
            </w:r>
          </w:p>
        </w:tc>
        <w:tc>
          <w:tcPr>
            <w:tcW w:w="1275" w:type="dxa"/>
          </w:tcPr>
          <w:p w:rsidR="00987C9A" w:rsidRPr="007C5741" w:rsidRDefault="00987C9A" w:rsidP="008A7D85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Объем часов</w:t>
            </w:r>
          </w:p>
        </w:tc>
        <w:tc>
          <w:tcPr>
            <w:tcW w:w="1560" w:type="dxa"/>
          </w:tcPr>
          <w:p w:rsidR="00987C9A" w:rsidRPr="007C5741" w:rsidRDefault="007C5741" w:rsidP="008A7D85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Формируемые результаты обучения</w:t>
            </w:r>
          </w:p>
        </w:tc>
      </w:tr>
      <w:tr w:rsidR="00987C9A" w:rsidRPr="007C5741" w:rsidTr="007C5741">
        <w:trPr>
          <w:trHeight w:val="20"/>
        </w:trPr>
        <w:tc>
          <w:tcPr>
            <w:tcW w:w="2802" w:type="dxa"/>
          </w:tcPr>
          <w:p w:rsidR="00987C9A" w:rsidRPr="007C5741" w:rsidRDefault="00987C9A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1</w:t>
            </w:r>
          </w:p>
        </w:tc>
        <w:tc>
          <w:tcPr>
            <w:tcW w:w="9639" w:type="dxa"/>
            <w:gridSpan w:val="6"/>
          </w:tcPr>
          <w:p w:rsidR="00987C9A" w:rsidRPr="007C5741" w:rsidRDefault="00987C9A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987C9A" w:rsidRPr="007C5741" w:rsidRDefault="00987C9A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3</w:t>
            </w:r>
          </w:p>
        </w:tc>
        <w:tc>
          <w:tcPr>
            <w:tcW w:w="1560" w:type="dxa"/>
          </w:tcPr>
          <w:p w:rsidR="00987C9A" w:rsidRPr="007C5741" w:rsidRDefault="007C5741" w:rsidP="007C5741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87C9A" w:rsidRPr="007C5741" w:rsidTr="007C5741">
        <w:trPr>
          <w:trHeight w:val="20"/>
        </w:trPr>
        <w:tc>
          <w:tcPr>
            <w:tcW w:w="2802" w:type="dxa"/>
            <w:vAlign w:val="center"/>
          </w:tcPr>
          <w:p w:rsidR="00987C9A" w:rsidRPr="007C5741" w:rsidRDefault="00987C9A" w:rsidP="00507CE2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Раздел 1</w:t>
            </w:r>
          </w:p>
        </w:tc>
        <w:tc>
          <w:tcPr>
            <w:tcW w:w="9639" w:type="dxa"/>
            <w:gridSpan w:val="6"/>
            <w:vAlign w:val="center"/>
          </w:tcPr>
          <w:p w:rsidR="00987C9A" w:rsidRPr="007C5741" w:rsidRDefault="00987C9A" w:rsidP="00507CE2">
            <w:pPr>
              <w:pStyle w:val="1"/>
              <w:rPr>
                <w:b/>
                <w:bCs/>
              </w:rPr>
            </w:pPr>
            <w:r w:rsidRPr="007C5741">
              <w:rPr>
                <w:b/>
              </w:rPr>
              <w:t>История зарубежной литературы</w:t>
            </w:r>
          </w:p>
        </w:tc>
        <w:tc>
          <w:tcPr>
            <w:tcW w:w="1275" w:type="dxa"/>
            <w:vAlign w:val="center"/>
          </w:tcPr>
          <w:p w:rsidR="00987C9A" w:rsidRPr="007C5741" w:rsidRDefault="00987C9A" w:rsidP="00B41836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987C9A" w:rsidRPr="007C5741" w:rsidRDefault="00987C9A" w:rsidP="00B41836">
            <w:pPr>
              <w:pStyle w:val="1"/>
              <w:jc w:val="center"/>
              <w:rPr>
                <w:bCs/>
              </w:rPr>
            </w:pPr>
          </w:p>
        </w:tc>
      </w:tr>
      <w:tr w:rsidR="00987C9A" w:rsidRPr="007C5741" w:rsidTr="007C5741">
        <w:trPr>
          <w:trHeight w:val="20"/>
        </w:trPr>
        <w:tc>
          <w:tcPr>
            <w:tcW w:w="2802" w:type="dxa"/>
            <w:vMerge w:val="restart"/>
          </w:tcPr>
          <w:p w:rsidR="00987C9A" w:rsidRPr="007C5741" w:rsidRDefault="00987C9A" w:rsidP="002D2632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1.1.</w:t>
            </w:r>
          </w:p>
          <w:p w:rsidR="00987C9A" w:rsidRPr="007C5741" w:rsidRDefault="00987C9A" w:rsidP="002D2632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Общая характеристика античной литературы.</w:t>
            </w:r>
          </w:p>
        </w:tc>
        <w:tc>
          <w:tcPr>
            <w:tcW w:w="9639" w:type="dxa"/>
            <w:gridSpan w:val="6"/>
            <w:vAlign w:val="center"/>
          </w:tcPr>
          <w:p w:rsidR="00987C9A" w:rsidRPr="007C5741" w:rsidRDefault="00987C9A" w:rsidP="00507CE2">
            <w:pPr>
              <w:pStyle w:val="1"/>
              <w:rPr>
                <w:b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987C9A" w:rsidRPr="007C5741" w:rsidRDefault="00987C9A" w:rsidP="00B41836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987C9A" w:rsidRPr="007C5741" w:rsidRDefault="00987C9A" w:rsidP="00B41836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7C5741" w:rsidRPr="007C5741" w:rsidRDefault="007C5741" w:rsidP="007C5741">
            <w:pPr>
              <w:pStyle w:val="1"/>
            </w:pPr>
            <w:r w:rsidRPr="007C5741">
              <w:t>1</w:t>
            </w:r>
          </w:p>
        </w:tc>
        <w:tc>
          <w:tcPr>
            <w:tcW w:w="8505" w:type="dxa"/>
            <w:gridSpan w:val="4"/>
            <w:vAlign w:val="center"/>
          </w:tcPr>
          <w:p w:rsidR="007C5741" w:rsidRPr="007C5741" w:rsidRDefault="007C5741" w:rsidP="007C5741">
            <w:pPr>
              <w:pStyle w:val="1"/>
              <w:ind w:firstLine="35"/>
            </w:pPr>
            <w:r w:rsidRPr="007C5741">
              <w:t>Античная мифология.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 w:val="restart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323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5741" w:rsidRPr="007C5741" w:rsidRDefault="007C5741" w:rsidP="007C5741">
            <w:pPr>
              <w:pStyle w:val="1"/>
            </w:pPr>
            <w:r w:rsidRPr="007C5741">
              <w:t>2</w:t>
            </w:r>
          </w:p>
        </w:tc>
        <w:tc>
          <w:tcPr>
            <w:tcW w:w="8505" w:type="dxa"/>
            <w:gridSpan w:val="4"/>
          </w:tcPr>
          <w:p w:rsidR="007C5741" w:rsidRPr="007C5741" w:rsidRDefault="007C5741" w:rsidP="007C5741">
            <w:pPr>
              <w:pStyle w:val="1"/>
              <w:ind w:firstLine="35"/>
            </w:pPr>
            <w:r w:rsidRPr="007C5741">
              <w:t>Мифы Древней Греции как основа античной литературы.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323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5741" w:rsidRPr="007C5741" w:rsidRDefault="007C5741" w:rsidP="007C5741">
            <w:pPr>
              <w:pStyle w:val="1"/>
            </w:pPr>
            <w:r w:rsidRPr="007C5741">
              <w:t>3</w:t>
            </w:r>
          </w:p>
        </w:tc>
        <w:tc>
          <w:tcPr>
            <w:tcW w:w="8505" w:type="dxa"/>
            <w:gridSpan w:val="4"/>
          </w:tcPr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5"/>
            </w:pPr>
            <w:r w:rsidRPr="007C5741">
              <w:rPr>
                <w:bCs/>
              </w:rPr>
              <w:t>Периодизация античной литературы, жанры античной литературы.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818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 xml:space="preserve">Самостоятельная работа </w:t>
            </w:r>
          </w:p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5741">
              <w:t>Чтение мифов Древней Греции.</w:t>
            </w:r>
          </w:p>
        </w:tc>
        <w:tc>
          <w:tcPr>
            <w:tcW w:w="1275" w:type="dxa"/>
            <w:vAlign w:val="center"/>
          </w:tcPr>
          <w:p w:rsidR="007C5741" w:rsidRPr="007C5741" w:rsidRDefault="00273843" w:rsidP="007C5741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320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1.2.</w:t>
            </w:r>
          </w:p>
          <w:p w:rsidR="007C5741" w:rsidRPr="007C5741" w:rsidRDefault="007C5741" w:rsidP="007C5741">
            <w:pPr>
              <w:rPr>
                <w:b/>
              </w:rPr>
            </w:pPr>
            <w:r w:rsidRPr="007C5741">
              <w:rPr>
                <w:b/>
              </w:rPr>
              <w:t>Гомер и гомеровский вопрос.</w:t>
            </w:r>
          </w:p>
          <w:p w:rsidR="007C5741" w:rsidRPr="007C5741" w:rsidRDefault="007C5741" w:rsidP="007C5741"/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35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094" w:type="dxa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1</w:t>
            </w:r>
          </w:p>
        </w:tc>
        <w:tc>
          <w:tcPr>
            <w:tcW w:w="8545" w:type="dxa"/>
            <w:gridSpan w:val="5"/>
          </w:tcPr>
          <w:p w:rsidR="007C5741" w:rsidRPr="007C5741" w:rsidRDefault="007C5741" w:rsidP="007C5741">
            <w:pPr>
              <w:pStyle w:val="1"/>
              <w:ind w:firstLine="0"/>
              <w:rPr>
                <w:bCs/>
              </w:rPr>
            </w:pPr>
            <w:r w:rsidRPr="007C5741">
              <w:rPr>
                <w:bCs/>
              </w:rPr>
              <w:t>Понятия трагедия, гекзаметр.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34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094" w:type="dxa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8545" w:type="dxa"/>
            <w:gridSpan w:val="5"/>
          </w:tcPr>
          <w:p w:rsidR="007C5741" w:rsidRPr="007C5741" w:rsidRDefault="007C5741" w:rsidP="007C5741">
            <w:pPr>
              <w:pStyle w:val="1"/>
              <w:ind w:firstLine="0"/>
              <w:rPr>
                <w:bCs/>
              </w:rPr>
            </w:pPr>
            <w:r w:rsidRPr="007C5741">
              <w:rPr>
                <w:bCs/>
              </w:rPr>
              <w:t>«Илиада».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5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занятия:</w:t>
            </w:r>
          </w:p>
          <w:p w:rsidR="007C5741" w:rsidRPr="007C5741" w:rsidRDefault="007C5741" w:rsidP="007C5741">
            <w:pPr>
              <w:pStyle w:val="1"/>
              <w:ind w:firstLine="0"/>
              <w:rPr>
                <w:bCs/>
              </w:rPr>
            </w:pPr>
            <w:r w:rsidRPr="007C5741">
              <w:rPr>
                <w:bCs/>
              </w:rPr>
              <w:t>«Одиссея» Гомера.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70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1.3.</w:t>
            </w:r>
          </w:p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</w:rPr>
              <w:t>Литература Средних веков.</w:t>
            </w: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726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ind w:firstLine="2"/>
              <w:rPr>
                <w:bCs/>
              </w:rPr>
            </w:pPr>
            <w:r w:rsidRPr="007C5741">
              <w:t>Средневековый героический эпос.</w:t>
            </w:r>
            <w:r w:rsidRPr="007C5741">
              <w:rPr>
                <w:bCs/>
              </w:rPr>
              <w:t xml:space="preserve"> </w:t>
            </w:r>
            <w:r w:rsidRPr="007C5741">
              <w:t>Рыцарский роман. «Песнь о Роланде».</w:t>
            </w:r>
          </w:p>
          <w:p w:rsidR="007C5741" w:rsidRPr="007C5741" w:rsidRDefault="007C5741" w:rsidP="007C5741">
            <w:pPr>
              <w:pStyle w:val="1"/>
              <w:ind w:firstLine="2"/>
              <w:rPr>
                <w:bCs/>
              </w:rPr>
            </w:pPr>
            <w:r w:rsidRPr="007C5741">
              <w:t>Этапы и особенности литературного процесса.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475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 xml:space="preserve">Самостоятельная работа </w:t>
            </w:r>
          </w:p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t>Чтение «Тристан и Изольда».</w:t>
            </w:r>
          </w:p>
        </w:tc>
        <w:tc>
          <w:tcPr>
            <w:tcW w:w="1275" w:type="dxa"/>
            <w:vAlign w:val="center"/>
          </w:tcPr>
          <w:p w:rsidR="007C5741" w:rsidRPr="007C5741" w:rsidRDefault="00273843" w:rsidP="007C5741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378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1.4.</w:t>
            </w:r>
          </w:p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</w:rPr>
              <w:t>Литература эпохи Возрождения</w:t>
            </w: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rPr>
                <w:b/>
              </w:rPr>
            </w:pPr>
            <w:r w:rsidRPr="007C5741">
              <w:rPr>
                <w:bCs/>
              </w:rPr>
              <w:t xml:space="preserve">    </w:t>
            </w: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51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5741" w:rsidRPr="007C5741" w:rsidRDefault="007C5741" w:rsidP="007C5741">
            <w:r w:rsidRPr="007C5741">
              <w:t>1</w:t>
            </w:r>
          </w:p>
        </w:tc>
        <w:tc>
          <w:tcPr>
            <w:tcW w:w="8505" w:type="dxa"/>
            <w:gridSpan w:val="4"/>
            <w:vAlign w:val="center"/>
          </w:tcPr>
          <w:p w:rsidR="007C5741" w:rsidRPr="007C5741" w:rsidRDefault="007C5741" w:rsidP="007C5741">
            <w:r w:rsidRPr="007C5741">
              <w:t xml:space="preserve">Понятия: возрождение, комедия. 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334"/>
        </w:trPr>
        <w:tc>
          <w:tcPr>
            <w:tcW w:w="2802" w:type="dxa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5741" w:rsidRPr="007C5741" w:rsidRDefault="007C5741" w:rsidP="007C5741">
            <w:r w:rsidRPr="007C5741">
              <w:t>2</w:t>
            </w:r>
          </w:p>
        </w:tc>
        <w:tc>
          <w:tcPr>
            <w:tcW w:w="8505" w:type="dxa"/>
            <w:gridSpan w:val="4"/>
            <w:vAlign w:val="center"/>
          </w:tcPr>
          <w:p w:rsidR="007C5741" w:rsidRPr="007C5741" w:rsidRDefault="007C5741" w:rsidP="007C5741">
            <w:r w:rsidRPr="007C5741">
              <w:t>«Божественная комедия» Данте Алигьери.</w:t>
            </w:r>
          </w:p>
          <w:p w:rsidR="007C5741" w:rsidRPr="007C5741" w:rsidRDefault="007C5741" w:rsidP="007C5741"/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70"/>
        </w:trPr>
        <w:tc>
          <w:tcPr>
            <w:tcW w:w="2802" w:type="dxa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rPr>
                <w:b/>
              </w:rPr>
            </w:pPr>
            <w:r w:rsidRPr="007C5741">
              <w:rPr>
                <w:b/>
              </w:rPr>
              <w:t>Практические занятия:</w:t>
            </w:r>
          </w:p>
          <w:p w:rsidR="007C5741" w:rsidRPr="007C5741" w:rsidRDefault="007C5741" w:rsidP="007C5741">
            <w:r w:rsidRPr="007C5741">
              <w:t>Сила любви в комедии Данте.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195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1.5.</w:t>
            </w:r>
          </w:p>
          <w:p w:rsidR="007C5741" w:rsidRPr="007C5741" w:rsidRDefault="007C5741" w:rsidP="007C5741">
            <w:pPr>
              <w:rPr>
                <w:b/>
                <w:bCs/>
                <w:color w:val="000000"/>
                <w:shd w:val="clear" w:color="auto" w:fill="FFFFFF"/>
              </w:rPr>
            </w:pPr>
            <w:r w:rsidRPr="007C5741">
              <w:rPr>
                <w:b/>
                <w:bCs/>
                <w:color w:val="000000"/>
                <w:shd w:val="clear" w:color="auto" w:fill="FFFFFF"/>
              </w:rPr>
              <w:t>Общая характеристика творчества Уильяма Шекспира.</w:t>
            </w:r>
          </w:p>
          <w:p w:rsidR="007C5741" w:rsidRPr="007C5741" w:rsidRDefault="007C5741" w:rsidP="007C5741">
            <w:pPr>
              <w:rPr>
                <w:rFonts w:ascii="Verdana" w:hAnsi="Verdana"/>
                <w:b/>
                <w:bCs/>
                <w:color w:val="000000"/>
                <w:shd w:val="clear" w:color="auto" w:fill="FFFFFF"/>
              </w:rPr>
            </w:pPr>
          </w:p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 xml:space="preserve"> </w:t>
            </w: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1127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ind w:firstLine="0"/>
            </w:pPr>
            <w:r w:rsidRPr="007C5741">
              <w:t xml:space="preserve">Великие трагедии Шекспира. </w:t>
            </w:r>
            <w:r w:rsidRPr="007C5741">
              <w:rPr>
                <w:bCs/>
              </w:rPr>
              <w:t xml:space="preserve">«Гамлет»: проблемы героя и жанра. </w:t>
            </w:r>
            <w:r w:rsidRPr="007C5741">
              <w:t>Гамлет – выражение  взглядов и идей эпохи Возрождения.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 w:val="restart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651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 xml:space="preserve">Самостоятельная работа </w:t>
            </w:r>
          </w:p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5741">
              <w:t>Сочинение- размышление  «Трагедия Гамлета»</w:t>
            </w:r>
          </w:p>
        </w:tc>
        <w:tc>
          <w:tcPr>
            <w:tcW w:w="1275" w:type="dxa"/>
            <w:vAlign w:val="center"/>
          </w:tcPr>
          <w:p w:rsidR="007C5741" w:rsidRPr="007C5741" w:rsidRDefault="00273843" w:rsidP="007C5741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374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1.6.</w:t>
            </w:r>
          </w:p>
          <w:p w:rsidR="007C5741" w:rsidRPr="007C5741" w:rsidRDefault="007C5741" w:rsidP="007C5741">
            <w:pPr>
              <w:rPr>
                <w:b/>
              </w:rPr>
            </w:pPr>
            <w:r w:rsidRPr="007C5741">
              <w:rPr>
                <w:b/>
              </w:rPr>
              <w:t>Зарубежная литература XVII века.</w:t>
            </w:r>
          </w:p>
          <w:p w:rsidR="007C5741" w:rsidRPr="007C5741" w:rsidRDefault="007C5741" w:rsidP="007C5741">
            <w:pPr>
              <w:rPr>
                <w:b/>
              </w:rPr>
            </w:pPr>
          </w:p>
          <w:p w:rsidR="007C5741" w:rsidRPr="007C5741" w:rsidRDefault="007C5741" w:rsidP="007C5741">
            <w:pPr>
              <w:rPr>
                <w:b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1092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C5741">
              <w:rPr>
                <w:bCs/>
              </w:rPr>
              <w:t>Классицизм и барокко.  Ж.-Б. Мольер «Мещанин во дворянстве». Художественные особенности комедии Мольера.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  <w:p w:rsidR="007C5741" w:rsidRPr="007C5741" w:rsidRDefault="007C5741" w:rsidP="007C5741">
            <w:pPr>
              <w:jc w:val="center"/>
            </w:pPr>
          </w:p>
          <w:p w:rsidR="007C5741" w:rsidRPr="007C5741" w:rsidRDefault="007C5741" w:rsidP="007C5741">
            <w:pPr>
              <w:jc w:val="center"/>
            </w:pPr>
          </w:p>
          <w:p w:rsidR="007C5741" w:rsidRPr="007C5741" w:rsidRDefault="007C5741" w:rsidP="007C5741">
            <w:pPr>
              <w:jc w:val="center"/>
            </w:pPr>
            <w:r w:rsidRPr="007C5741">
              <w:t>2</w:t>
            </w:r>
          </w:p>
        </w:tc>
        <w:tc>
          <w:tcPr>
            <w:tcW w:w="1560" w:type="dxa"/>
            <w:vMerge w:val="restart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78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</w:t>
            </w:r>
          </w:p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5741">
              <w:rPr>
                <w:bCs/>
              </w:rPr>
              <w:t>Комедии Мольера «Тартюф», «Мнимый больной» и др.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418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 xml:space="preserve"> Тема 1.7.</w:t>
            </w:r>
          </w:p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</w:rPr>
              <w:t>Литература эпохи Просвещения в Англии.</w:t>
            </w: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424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72" w:type="dxa"/>
            <w:gridSpan w:val="4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1</w:t>
            </w:r>
          </w:p>
        </w:tc>
        <w:tc>
          <w:tcPr>
            <w:tcW w:w="8467" w:type="dxa"/>
            <w:gridSpan w:val="2"/>
          </w:tcPr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C5741">
              <w:t>Английская литература XVIII века.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 w:val="restart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333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72" w:type="dxa"/>
            <w:gridSpan w:val="4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2</w:t>
            </w:r>
          </w:p>
          <w:p w:rsidR="007C5741" w:rsidRPr="007C5741" w:rsidRDefault="007C5741" w:rsidP="007C5741">
            <w:pPr>
              <w:pStyle w:val="1"/>
              <w:rPr>
                <w:bCs/>
              </w:rPr>
            </w:pPr>
          </w:p>
        </w:tc>
        <w:tc>
          <w:tcPr>
            <w:tcW w:w="8467" w:type="dxa"/>
            <w:gridSpan w:val="2"/>
          </w:tcPr>
          <w:p w:rsidR="007C5741" w:rsidRPr="007C5741" w:rsidRDefault="007C5741" w:rsidP="007C5741">
            <w:pPr>
              <w:pStyle w:val="1"/>
              <w:ind w:firstLine="0"/>
            </w:pPr>
            <w:r w:rsidRPr="007C5741">
              <w:t>Жанровая специфика романа Д. Дефо "Приключения Робинзона Крузо"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54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72" w:type="dxa"/>
            <w:gridSpan w:val="4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3</w:t>
            </w:r>
          </w:p>
        </w:tc>
        <w:tc>
          <w:tcPr>
            <w:tcW w:w="8467" w:type="dxa"/>
            <w:gridSpan w:val="2"/>
          </w:tcPr>
          <w:p w:rsidR="007C5741" w:rsidRPr="007C5741" w:rsidRDefault="007C5741" w:rsidP="007C5741">
            <w:pPr>
              <w:pStyle w:val="1"/>
              <w:ind w:firstLine="0"/>
            </w:pPr>
            <w:r w:rsidRPr="007C5741">
              <w:t>Характер просветительского образа в произведении Г. Филдинга "История Тома Джонса, найденыша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802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</w:t>
            </w:r>
          </w:p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t>Подготовка  сообщения на тему: "Оппозиция образов Том Джонс - Блайфил в "Истории Тома Джонса, найденыша" Генри Филдинга"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0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1.8.</w:t>
            </w:r>
          </w:p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iCs/>
              </w:rPr>
              <w:t xml:space="preserve">Литература эпохи Просвещения во </w:t>
            </w: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72" w:type="dxa"/>
            <w:gridSpan w:val="4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1</w:t>
            </w:r>
          </w:p>
        </w:tc>
        <w:tc>
          <w:tcPr>
            <w:tcW w:w="8467" w:type="dxa"/>
            <w:gridSpan w:val="2"/>
          </w:tcPr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C5741">
              <w:t xml:space="preserve">Р. Бёрнс. Лирика. Вольтер. «Кандид». 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 w:val="restart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2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72" w:type="dxa"/>
            <w:gridSpan w:val="4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8467" w:type="dxa"/>
            <w:gridSpan w:val="2"/>
          </w:tcPr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C5741">
              <w:t>Ж.Ж. Руссо. «Юлия, или новая Элоиза».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72" w:type="dxa"/>
            <w:gridSpan w:val="4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3</w:t>
            </w:r>
          </w:p>
        </w:tc>
        <w:tc>
          <w:tcPr>
            <w:tcW w:w="8467" w:type="dxa"/>
            <w:gridSpan w:val="2"/>
          </w:tcPr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C5741">
              <w:t>И.В. Гёте. «Страдания юного Вертера», «Фауст».</w:t>
            </w:r>
          </w:p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351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занятия:</w:t>
            </w:r>
          </w:p>
          <w:p w:rsidR="007C5741" w:rsidRPr="007C5741" w:rsidRDefault="007C5741" w:rsidP="007C5741">
            <w:r w:rsidRPr="007C5741">
              <w:t>Ф. Шиллер. «Разбойники». К. Гоцци. Король-олень.</w:t>
            </w:r>
          </w:p>
        </w:tc>
        <w:tc>
          <w:tcPr>
            <w:tcW w:w="1275" w:type="dxa"/>
            <w:vMerge w:val="restart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 w:val="restart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340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iCs/>
              </w:rPr>
              <w:t>Франции и Германии.</w:t>
            </w:r>
          </w:p>
        </w:tc>
        <w:tc>
          <w:tcPr>
            <w:tcW w:w="9639" w:type="dxa"/>
            <w:gridSpan w:val="6"/>
            <w:vMerge/>
          </w:tcPr>
          <w:p w:rsidR="007C5741" w:rsidRPr="007C5741" w:rsidRDefault="007C5741" w:rsidP="007C5741"/>
        </w:tc>
        <w:tc>
          <w:tcPr>
            <w:tcW w:w="1275" w:type="dxa"/>
            <w:vMerge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</w:t>
            </w:r>
          </w:p>
          <w:p w:rsidR="007C5741" w:rsidRPr="007C5741" w:rsidRDefault="007C5741" w:rsidP="007C5741">
            <w:pPr>
              <w:pStyle w:val="1"/>
            </w:pPr>
            <w:r w:rsidRPr="007C5741">
              <w:t>Чтение и анализ произведения И. Гёте по выбору</w:t>
            </w:r>
          </w:p>
          <w:p w:rsidR="007C5741" w:rsidRPr="007C5741" w:rsidRDefault="007C5741" w:rsidP="007C5741"/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0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1.9.</w:t>
            </w:r>
          </w:p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</w:rPr>
            </w:pPr>
            <w:r w:rsidRPr="007C5741">
              <w:rPr>
                <w:b/>
              </w:rPr>
              <w:t>Литература XIX века. Романтизм в Германии.</w:t>
            </w: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257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72" w:type="dxa"/>
            <w:gridSpan w:val="4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1</w:t>
            </w:r>
          </w:p>
        </w:tc>
        <w:tc>
          <w:tcPr>
            <w:tcW w:w="8467" w:type="dxa"/>
            <w:gridSpan w:val="2"/>
          </w:tcPr>
          <w:p w:rsidR="007C5741" w:rsidRPr="007C5741" w:rsidRDefault="007C5741" w:rsidP="007C5741">
            <w:pPr>
              <w:pStyle w:val="1"/>
              <w:ind w:firstLine="0"/>
            </w:pPr>
            <w:r w:rsidRPr="007C5741">
              <w:t>Литература XIX века – веха высокой классики.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65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72" w:type="dxa"/>
            <w:gridSpan w:val="4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8467" w:type="dxa"/>
            <w:gridSpan w:val="2"/>
          </w:tcPr>
          <w:p w:rsidR="007C5741" w:rsidRPr="007C5741" w:rsidRDefault="007C5741" w:rsidP="007C5741">
            <w:pPr>
              <w:pStyle w:val="1"/>
              <w:ind w:firstLine="0"/>
            </w:pPr>
            <w:r w:rsidRPr="007C5741">
              <w:t>Гофман «Золотой горшок»,  «Крошка Цахес по прозвищу Циннобер».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316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72" w:type="dxa"/>
            <w:gridSpan w:val="4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3</w:t>
            </w:r>
          </w:p>
        </w:tc>
        <w:tc>
          <w:tcPr>
            <w:tcW w:w="8467" w:type="dxa"/>
            <w:gridSpan w:val="2"/>
          </w:tcPr>
          <w:p w:rsidR="007C5741" w:rsidRPr="007C5741" w:rsidRDefault="007C5741" w:rsidP="007C5741">
            <w:pPr>
              <w:pStyle w:val="1"/>
              <w:ind w:firstLine="0"/>
            </w:pPr>
            <w:r w:rsidRPr="007C5741">
              <w:t>Г. Гейне. «Германия. Зимняя сказка». Лирика.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575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</w:t>
            </w:r>
          </w:p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t xml:space="preserve"> Ирония в сказках Гофман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0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1.10.</w:t>
            </w:r>
          </w:p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</w:rPr>
              <w:t>Литература XIX века. Романтизм в Англии.</w:t>
            </w: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72" w:type="dxa"/>
            <w:gridSpan w:val="4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1</w:t>
            </w:r>
          </w:p>
        </w:tc>
        <w:tc>
          <w:tcPr>
            <w:tcW w:w="8467" w:type="dxa"/>
            <w:gridSpan w:val="2"/>
          </w:tcPr>
          <w:p w:rsidR="007C5741" w:rsidRPr="007C5741" w:rsidRDefault="007C5741" w:rsidP="007C5741">
            <w:pPr>
              <w:pStyle w:val="1"/>
              <w:ind w:firstLine="0"/>
            </w:pPr>
            <w:r w:rsidRPr="007C5741">
              <w:t xml:space="preserve">Романтические особенности  в произведении «Паломничество Чайльд Гарольда» 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ind w:firstLine="0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 w:val="restart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601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72" w:type="dxa"/>
            <w:gridSpan w:val="4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8467" w:type="dxa"/>
            <w:gridSpan w:val="2"/>
          </w:tcPr>
          <w:p w:rsidR="007C5741" w:rsidRPr="007C5741" w:rsidRDefault="007C5741" w:rsidP="007C5741">
            <w:pPr>
              <w:pStyle w:val="1"/>
              <w:ind w:firstLine="0"/>
            </w:pPr>
            <w:r w:rsidRPr="007C5741">
              <w:t>Байрона Жанрово-стилистические особенности романа Вальтера Скотта "Айвенго".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занятия:</w:t>
            </w:r>
          </w:p>
          <w:p w:rsidR="007C5741" w:rsidRPr="007C5741" w:rsidRDefault="007C5741" w:rsidP="007C5741">
            <w:pPr>
              <w:pStyle w:val="1"/>
              <w:ind w:firstLine="0"/>
            </w:pPr>
            <w:r w:rsidRPr="007C5741">
              <w:t>Стилистические особенности лирики Эдгара По.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ind w:firstLine="0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ind w:firstLine="0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322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 xml:space="preserve"> Практические занятия:</w:t>
            </w:r>
          </w:p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t>Чтение и анализ романа У. Теккерея «Ярмарка тщеславия».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362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1.11.</w:t>
            </w:r>
          </w:p>
          <w:p w:rsidR="007C5741" w:rsidRPr="007C5741" w:rsidRDefault="007C5741" w:rsidP="007C5741">
            <w:pPr>
              <w:rPr>
                <w:b/>
              </w:rPr>
            </w:pPr>
            <w:r w:rsidRPr="007C5741">
              <w:rPr>
                <w:b/>
              </w:rPr>
              <w:t>Романтизм во Франции.</w:t>
            </w:r>
          </w:p>
          <w:p w:rsidR="007C5741" w:rsidRPr="007C5741" w:rsidRDefault="007C5741" w:rsidP="007C5741">
            <w:pPr>
              <w:rPr>
                <w:b/>
              </w:rPr>
            </w:pPr>
          </w:p>
          <w:p w:rsidR="007C5741" w:rsidRPr="007C5741" w:rsidRDefault="007C5741" w:rsidP="007C5741">
            <w:pPr>
              <w:rPr>
                <w:b/>
              </w:rPr>
            </w:pPr>
          </w:p>
          <w:p w:rsidR="007C5741" w:rsidRPr="007C5741" w:rsidRDefault="007C5741" w:rsidP="007C5741">
            <w:pPr>
              <w:rPr>
                <w:b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776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204" w:type="dxa"/>
            <w:gridSpan w:val="5"/>
            <w:vAlign w:val="center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1</w:t>
            </w:r>
          </w:p>
          <w:p w:rsidR="007C5741" w:rsidRPr="007C5741" w:rsidRDefault="007C5741" w:rsidP="007C5741">
            <w:pPr>
              <w:pStyle w:val="1"/>
              <w:rPr>
                <w:bCs/>
              </w:rPr>
            </w:pPr>
          </w:p>
        </w:tc>
        <w:tc>
          <w:tcPr>
            <w:tcW w:w="8435" w:type="dxa"/>
            <w:vAlign w:val="center"/>
          </w:tcPr>
          <w:p w:rsidR="007C5741" w:rsidRPr="007C5741" w:rsidRDefault="007C5741" w:rsidP="007C5741">
            <w:pPr>
              <w:pStyle w:val="1"/>
              <w:ind w:firstLine="0"/>
              <w:rPr>
                <w:bCs/>
              </w:rPr>
            </w:pPr>
            <w:r w:rsidRPr="007C5741">
              <w:rPr>
                <w:bCs/>
              </w:rPr>
              <w:t>Романтизм в творчестве Виктора Гюго.</w:t>
            </w:r>
          </w:p>
          <w:p w:rsidR="007C5741" w:rsidRPr="007C5741" w:rsidRDefault="007C5741" w:rsidP="007C5741">
            <w:pPr>
              <w:pStyle w:val="1"/>
              <w:ind w:firstLine="0"/>
              <w:rPr>
                <w:bCs/>
              </w:rPr>
            </w:pPr>
            <w:r w:rsidRPr="007C5741">
              <w:rPr>
                <w:bCs/>
              </w:rPr>
              <w:t>Роман В. Гюго «Собор парижской Богоматери».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69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rPr>
                <w:b/>
              </w:rPr>
            </w:pPr>
            <w:r w:rsidRPr="007C5741">
              <w:rPr>
                <w:b/>
              </w:rPr>
              <w:t>Практические занятия:</w:t>
            </w:r>
          </w:p>
          <w:p w:rsidR="007C5741" w:rsidRPr="007C5741" w:rsidRDefault="007C5741" w:rsidP="007C5741">
            <w:r w:rsidRPr="007C5741">
              <w:t>Написание эссе по роману В. Гюго «Собор парижской Богоматери».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0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1.12.</w:t>
            </w:r>
          </w:p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</w:rPr>
              <w:t xml:space="preserve">Критический реализм во Франции. </w:t>
            </w: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77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1</w:t>
            </w:r>
          </w:p>
        </w:tc>
        <w:tc>
          <w:tcPr>
            <w:tcW w:w="8505" w:type="dxa"/>
            <w:gridSpan w:val="4"/>
          </w:tcPr>
          <w:p w:rsidR="007C5741" w:rsidRPr="007C5741" w:rsidRDefault="007C5741" w:rsidP="007C5741">
            <w:pPr>
              <w:pStyle w:val="1"/>
              <w:ind w:firstLine="35"/>
              <w:rPr>
                <w:bCs/>
              </w:rPr>
            </w:pPr>
            <w:r w:rsidRPr="007C5741">
              <w:rPr>
                <w:bCs/>
              </w:rPr>
              <w:t xml:space="preserve">Ф. Стендаль и Оноре де Бальзак. Состав «Человеческой комедии». 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661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2</w:t>
            </w:r>
          </w:p>
          <w:p w:rsidR="007C5741" w:rsidRPr="007C5741" w:rsidRDefault="007C5741" w:rsidP="007C5741">
            <w:pPr>
              <w:pStyle w:val="1"/>
              <w:rPr>
                <w:bCs/>
              </w:rPr>
            </w:pPr>
          </w:p>
        </w:tc>
        <w:tc>
          <w:tcPr>
            <w:tcW w:w="8505" w:type="dxa"/>
            <w:gridSpan w:val="4"/>
          </w:tcPr>
          <w:p w:rsidR="007C5741" w:rsidRPr="007C5741" w:rsidRDefault="007C5741" w:rsidP="007C5741">
            <w:pPr>
              <w:pStyle w:val="1"/>
              <w:ind w:firstLine="35"/>
              <w:rPr>
                <w:bCs/>
              </w:rPr>
            </w:pPr>
            <w:r w:rsidRPr="007C5741">
              <w:t>Символические средства в романе О. де Бальзака "Шагреневая кожа".</w:t>
            </w:r>
          </w:p>
          <w:p w:rsidR="007C5741" w:rsidRPr="007C5741" w:rsidRDefault="007C5741" w:rsidP="007C5741">
            <w:pPr>
              <w:pStyle w:val="1"/>
              <w:ind w:firstLine="35"/>
              <w:rPr>
                <w:bCs/>
              </w:rPr>
            </w:pPr>
            <w:r w:rsidRPr="007C5741">
              <w:rPr>
                <w:bCs/>
              </w:rPr>
              <w:t>История создания повести «Гобсек» О. де Бальзака.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77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занятия:</w:t>
            </w:r>
          </w:p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Чтение и анализ романа Ф. Стендаля «Красное и черное».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489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1.13.</w:t>
            </w:r>
          </w:p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Литература конца XIX – начала XX века.</w:t>
            </w: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986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1</w:t>
            </w:r>
          </w:p>
        </w:tc>
        <w:tc>
          <w:tcPr>
            <w:tcW w:w="8505" w:type="dxa"/>
            <w:gridSpan w:val="4"/>
            <w:vAlign w:val="center"/>
          </w:tcPr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C5741">
              <w:t>Г. Уэллс  «Человек-невидимка».</w:t>
            </w:r>
          </w:p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C5741">
              <w:t>М. Метерлинк «Синяя птица». Идея сказки.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279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rPr>
                <w:b/>
              </w:rPr>
            </w:pPr>
            <w:r w:rsidRPr="007C5741">
              <w:rPr>
                <w:b/>
              </w:rPr>
              <w:t>Практические занятия:</w:t>
            </w:r>
          </w:p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t>Д. Лондон «Мартин Иден». Идейно-художественный анализ романа.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4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79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 xml:space="preserve">Практические занятия: </w:t>
            </w:r>
          </w:p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 xml:space="preserve">Чтение и анализ произведений по выбору: О. Уайльд «Портрет Дориана Грея» или  А.К. Дойль  «Собака Баскервилей». </w:t>
            </w:r>
            <w:r w:rsidRPr="007C5741">
              <w:t xml:space="preserve"> 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79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1.14.</w:t>
            </w:r>
          </w:p>
          <w:p w:rsidR="007C5741" w:rsidRPr="007C5741" w:rsidRDefault="007C5741" w:rsidP="007C5741">
            <w:pPr>
              <w:rPr>
                <w:b/>
              </w:rPr>
            </w:pPr>
            <w:r w:rsidRPr="007C5741">
              <w:rPr>
                <w:b/>
              </w:rPr>
              <w:t>Зарубежная литература ХХ века.</w:t>
            </w: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1318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1</w:t>
            </w:r>
          </w:p>
        </w:tc>
        <w:tc>
          <w:tcPr>
            <w:tcW w:w="8505" w:type="dxa"/>
            <w:gridSpan w:val="4"/>
          </w:tcPr>
          <w:p w:rsidR="007C5741" w:rsidRPr="007C5741" w:rsidRDefault="007C5741" w:rsidP="007C5741">
            <w:pPr>
              <w:pStyle w:val="1"/>
              <w:ind w:firstLine="0"/>
            </w:pPr>
            <w:r w:rsidRPr="007C5741">
              <w:t>Реализм и модернизм.</w:t>
            </w:r>
          </w:p>
          <w:p w:rsidR="007C5741" w:rsidRPr="007C5741" w:rsidRDefault="007C5741" w:rsidP="007C5741">
            <w:pPr>
              <w:pStyle w:val="1"/>
              <w:ind w:firstLine="0"/>
            </w:pPr>
            <w:r w:rsidRPr="007C5741">
              <w:t>Смысл и художественное своеобразие романтической повести А. де Сент Экзюпери «Маленький принц».</w:t>
            </w:r>
          </w:p>
          <w:p w:rsidR="007C5741" w:rsidRPr="007C5741" w:rsidRDefault="007C5741" w:rsidP="007C5741">
            <w:pPr>
              <w:pStyle w:val="1"/>
            </w:pPr>
            <w:r w:rsidRPr="007C5741">
              <w:t>Пьесы Бертольда Брехта «Трехгрошовая опера»,  «Мамаша Кураж и ее дети».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677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занятия:</w:t>
            </w:r>
          </w:p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t>Написание сочинения на тему: «Философия Маленького принца»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77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1.15.</w:t>
            </w:r>
          </w:p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Творчество Эрнеста Хемингуэя.</w:t>
            </w: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986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1</w:t>
            </w:r>
          </w:p>
        </w:tc>
        <w:tc>
          <w:tcPr>
            <w:tcW w:w="8505" w:type="dxa"/>
            <w:gridSpan w:val="4"/>
            <w:vAlign w:val="center"/>
          </w:tcPr>
          <w:p w:rsidR="007C5741" w:rsidRPr="007C5741" w:rsidRDefault="007C5741" w:rsidP="007C5741">
            <w:pPr>
              <w:pStyle w:val="1"/>
              <w:ind w:firstLine="34"/>
            </w:pPr>
            <w:r w:rsidRPr="007C5741">
              <w:t>Эрнест Хемингуэй "Старик и море" - повесть-притча о человеке.</w:t>
            </w:r>
          </w:p>
          <w:p w:rsidR="007C5741" w:rsidRPr="007C5741" w:rsidRDefault="007C5741" w:rsidP="007C5741">
            <w:pPr>
              <w:pStyle w:val="1"/>
              <w:ind w:firstLine="34"/>
            </w:pPr>
            <w:r w:rsidRPr="007C5741">
              <w:t>Композиция романа Э. Хэмингуэя «Прощай, оружие!».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986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ind w:firstLine="0"/>
              <w:rPr>
                <w:b/>
              </w:rPr>
            </w:pPr>
            <w:r w:rsidRPr="007C5741">
              <w:rPr>
                <w:b/>
              </w:rPr>
              <w:t>Практические занятия:</w:t>
            </w:r>
          </w:p>
          <w:p w:rsidR="007C5741" w:rsidRPr="007C5741" w:rsidRDefault="007C5741" w:rsidP="007C5741">
            <w:r w:rsidRPr="007C5741">
              <w:rPr>
                <w:bCs/>
              </w:rPr>
              <w:t>«По ком звонит колокол». Знакомство с романом.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312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1.16.</w:t>
            </w:r>
          </w:p>
          <w:p w:rsidR="007C5741" w:rsidRPr="007C5741" w:rsidRDefault="007C5741" w:rsidP="007C5741">
            <w:r w:rsidRPr="007C5741">
              <w:t xml:space="preserve"> </w:t>
            </w:r>
            <w:r w:rsidRPr="007C5741">
              <w:rPr>
                <w:b/>
              </w:rPr>
              <w:t>Творчество</w:t>
            </w:r>
            <w:r w:rsidRPr="007C5741">
              <w:t xml:space="preserve"> </w:t>
            </w:r>
            <w:r w:rsidRPr="007C5741">
              <w:rPr>
                <w:b/>
                <w:iCs/>
                <w:color w:val="000000"/>
              </w:rPr>
              <w:t>Дж. Сэлинджера.</w:t>
            </w: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rPr>
                <w:b/>
              </w:rPr>
            </w:pPr>
            <w:r w:rsidRPr="007C5741">
              <w:rPr>
                <w:bCs/>
              </w:rPr>
              <w:t xml:space="preserve">     </w:t>
            </w: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1396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54" w:type="dxa"/>
            <w:gridSpan w:val="3"/>
            <w:vAlign w:val="center"/>
          </w:tcPr>
          <w:p w:rsidR="007C5741" w:rsidRPr="007C5741" w:rsidRDefault="007C5741" w:rsidP="007C5741">
            <w:pPr>
              <w:jc w:val="right"/>
              <w:rPr>
                <w:bCs/>
              </w:rPr>
            </w:pPr>
            <w:r w:rsidRPr="007C5741">
              <w:rPr>
                <w:bCs/>
              </w:rPr>
              <w:t>1</w:t>
            </w:r>
          </w:p>
        </w:tc>
        <w:tc>
          <w:tcPr>
            <w:tcW w:w="8485" w:type="dxa"/>
            <w:gridSpan w:val="3"/>
            <w:vAlign w:val="center"/>
          </w:tcPr>
          <w:p w:rsidR="007C5741" w:rsidRPr="007C5741" w:rsidRDefault="007C5741" w:rsidP="007C5741">
            <w:pPr>
              <w:rPr>
                <w:bCs/>
              </w:rPr>
            </w:pPr>
            <w:r w:rsidRPr="007C5741">
              <w:rPr>
                <w:bCs/>
              </w:rPr>
              <w:t>Биографические сведения писателя.</w:t>
            </w:r>
          </w:p>
          <w:p w:rsidR="007C5741" w:rsidRPr="007C5741" w:rsidRDefault="007C5741" w:rsidP="007C5741">
            <w:r w:rsidRPr="007C5741">
              <w:t>Роман «Над пропастью во ржи». Образ подростка в системе персонажей романа.</w:t>
            </w:r>
          </w:p>
          <w:p w:rsidR="007C5741" w:rsidRPr="007C5741" w:rsidRDefault="007C5741" w:rsidP="007C5741">
            <w:pPr>
              <w:rPr>
                <w:bCs/>
              </w:rPr>
            </w:pPr>
            <w:r w:rsidRPr="007C5741">
              <w:rPr>
                <w:color w:val="000000"/>
              </w:rPr>
              <w:t>Образ «Ловца во ржи» - литературные истоки и художественный смысл.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560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</w:t>
            </w:r>
          </w:p>
          <w:p w:rsidR="007C5741" w:rsidRPr="007C5741" w:rsidRDefault="007C5741" w:rsidP="007C5741">
            <w:r w:rsidRPr="007C5741">
              <w:rPr>
                <w:bCs/>
                <w:color w:val="000000"/>
              </w:rPr>
              <w:t xml:space="preserve">Знакомство с романом (чтение избранных страниц) </w:t>
            </w:r>
            <w:r w:rsidRPr="007C5741">
              <w:rPr>
                <w:color w:val="000000"/>
              </w:rPr>
              <w:t>и анализ художественного текста.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4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277"/>
        </w:trPr>
        <w:tc>
          <w:tcPr>
            <w:tcW w:w="2802" w:type="dxa"/>
            <w:vMerge w:val="restart"/>
          </w:tcPr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  <w:bCs/>
              </w:rPr>
              <w:t>Тема 1.17.</w:t>
            </w:r>
          </w:p>
          <w:p w:rsidR="007C5741" w:rsidRPr="007C5741" w:rsidRDefault="007C5741" w:rsidP="007C5741">
            <w:pPr>
              <w:pStyle w:val="1"/>
              <w:ind w:firstLine="0"/>
              <w:rPr>
                <w:b/>
                <w:bCs/>
              </w:rPr>
            </w:pPr>
            <w:r w:rsidRPr="007C5741">
              <w:rPr>
                <w:b/>
              </w:rPr>
              <w:t xml:space="preserve">Зарубежная литература начала XXI века. </w:t>
            </w: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986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Cs/>
              </w:rPr>
              <w:t>:</w:t>
            </w:r>
          </w:p>
        </w:tc>
        <w:tc>
          <w:tcPr>
            <w:tcW w:w="8505" w:type="dxa"/>
            <w:gridSpan w:val="4"/>
          </w:tcPr>
          <w:p w:rsidR="007C5741" w:rsidRPr="007C5741" w:rsidRDefault="007C5741" w:rsidP="007C574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C5741">
              <w:t>Творчество П.Коэльо.</w:t>
            </w:r>
          </w:p>
          <w:p w:rsidR="007C5741" w:rsidRPr="007C5741" w:rsidRDefault="007C5741" w:rsidP="007C5741">
            <w:pPr>
              <w:pStyle w:val="1"/>
              <w:ind w:firstLine="0"/>
            </w:pPr>
            <w:r w:rsidRPr="007C5741">
              <w:t>Творчество Я. Вишневского.</w:t>
            </w:r>
          </w:p>
          <w:p w:rsidR="007C5741" w:rsidRPr="007C5741" w:rsidRDefault="007C5741" w:rsidP="007C5741">
            <w:pPr>
              <w:pStyle w:val="1"/>
            </w:pPr>
            <w:r w:rsidRPr="007C5741">
              <w:t xml:space="preserve">Творчество Дэна Брауна. 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Default="007C5741" w:rsidP="007C5741">
            <w:pPr>
              <w:jc w:val="center"/>
              <w:rPr>
                <w:lang w:eastAsia="en-US"/>
              </w:rPr>
            </w:pPr>
            <w:r w:rsidRPr="002B71B8">
              <w:rPr>
                <w:lang w:eastAsia="en-US"/>
              </w:rPr>
              <w:t>ОК 01, ОК 02, ОК 03, ОК 04, ОК 05, ОК 06, ОК 09</w:t>
            </w:r>
          </w:p>
        </w:tc>
      </w:tr>
      <w:tr w:rsidR="007C5741" w:rsidRPr="007C5741" w:rsidTr="007C5741">
        <w:trPr>
          <w:trHeight w:val="277"/>
        </w:trPr>
        <w:tc>
          <w:tcPr>
            <w:tcW w:w="2802" w:type="dxa"/>
            <w:vMerge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  <w:tc>
          <w:tcPr>
            <w:tcW w:w="9639" w:type="dxa"/>
            <w:gridSpan w:val="6"/>
            <w:vAlign w:val="center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  <w:r w:rsidRPr="007C5741">
              <w:rPr>
                <w:b/>
                <w:bCs/>
              </w:rPr>
              <w:t>Практические занятия:</w:t>
            </w:r>
          </w:p>
          <w:p w:rsidR="007C5741" w:rsidRPr="007C5741" w:rsidRDefault="007C5741" w:rsidP="007C5741">
            <w:pPr>
              <w:pStyle w:val="1"/>
            </w:pPr>
            <w:r w:rsidRPr="007C5741">
              <w:t>Сочинение «Тема личности и толпы в повести-притче Р.Баха</w:t>
            </w:r>
          </w:p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t>«Чайка по имени Джонатан Ливингстон».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2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  <w:tr w:rsidR="007C5741" w:rsidRPr="007C5741" w:rsidTr="007C5741">
        <w:trPr>
          <w:trHeight w:val="157"/>
        </w:trPr>
        <w:tc>
          <w:tcPr>
            <w:tcW w:w="13716" w:type="dxa"/>
            <w:gridSpan w:val="8"/>
            <w:vAlign w:val="center"/>
          </w:tcPr>
          <w:p w:rsidR="007C5741" w:rsidRPr="007C5741" w:rsidRDefault="007C5741" w:rsidP="007C5741">
            <w:pPr>
              <w:pStyle w:val="1"/>
              <w:rPr>
                <w:bCs/>
              </w:rPr>
            </w:pPr>
            <w:r w:rsidRPr="007C5741">
              <w:rPr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rPr>
                <w:b/>
                <w:bCs/>
              </w:rPr>
            </w:pPr>
          </w:p>
        </w:tc>
      </w:tr>
      <w:tr w:rsidR="007C5741" w:rsidRPr="007C5741" w:rsidTr="007C5741">
        <w:trPr>
          <w:trHeight w:val="157"/>
        </w:trPr>
        <w:tc>
          <w:tcPr>
            <w:tcW w:w="12441" w:type="dxa"/>
            <w:gridSpan w:val="7"/>
            <w:vAlign w:val="center"/>
          </w:tcPr>
          <w:p w:rsidR="007C5741" w:rsidRPr="007C5741" w:rsidRDefault="007C5741" w:rsidP="00273843">
            <w:pPr>
              <w:pStyle w:val="1"/>
              <w:jc w:val="right"/>
              <w:rPr>
                <w:b/>
                <w:bCs/>
              </w:rPr>
            </w:pPr>
            <w:r w:rsidRPr="007C5741">
              <w:rPr>
                <w:b/>
                <w:bCs/>
              </w:rPr>
              <w:t>Всего</w:t>
            </w:r>
          </w:p>
        </w:tc>
        <w:tc>
          <w:tcPr>
            <w:tcW w:w="1275" w:type="dxa"/>
            <w:vAlign w:val="center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  <w:r w:rsidRPr="007C5741">
              <w:rPr>
                <w:bCs/>
              </w:rPr>
              <w:t>84</w:t>
            </w:r>
          </w:p>
        </w:tc>
        <w:tc>
          <w:tcPr>
            <w:tcW w:w="1560" w:type="dxa"/>
          </w:tcPr>
          <w:p w:rsidR="007C5741" w:rsidRPr="007C5741" w:rsidRDefault="007C5741" w:rsidP="007C5741">
            <w:pPr>
              <w:pStyle w:val="1"/>
              <w:jc w:val="center"/>
              <w:rPr>
                <w:bCs/>
              </w:rPr>
            </w:pPr>
          </w:p>
        </w:tc>
      </w:tr>
    </w:tbl>
    <w:p w:rsidR="00507CE2" w:rsidRDefault="00507CE2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EA1D28" w:rsidRPr="006E4F25" w:rsidRDefault="00EA1D28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994A44" w:rsidRDefault="00994A44" w:rsidP="003236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323610" w:rsidRPr="00206D67" w:rsidRDefault="00323610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Pr="00630E96" w:rsidRDefault="00D22EB3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rPr>
          <w:b/>
          <w:sz w:val="28"/>
          <w:szCs w:val="28"/>
        </w:rPr>
        <w:sectPr w:rsidR="00D22EB3" w:rsidRPr="00630E96" w:rsidSect="009E26F9">
          <w:pgSz w:w="16840" w:h="11907" w:orient="landscape"/>
          <w:pgMar w:top="851" w:right="1133" w:bottom="851" w:left="1134" w:header="709" w:footer="709" w:gutter="0"/>
          <w:cols w:space="720"/>
        </w:sectPr>
      </w:pP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  <w:r w:rsidRPr="007C5741">
        <w:rPr>
          <w:b/>
          <w:caps/>
          <w:sz w:val="28"/>
          <w:szCs w:val="28"/>
        </w:rPr>
        <w:t>3. УСЛОВИЯ РЕАЛИЗАЦИИ ПРОГРАММЫ учебного предмета</w:t>
      </w: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7C5741" w:rsidRPr="007C5741" w:rsidRDefault="007C5741" w:rsidP="007C5741">
      <w:pPr>
        <w:jc w:val="both"/>
        <w:rPr>
          <w:b/>
          <w:sz w:val="28"/>
          <w:szCs w:val="28"/>
        </w:rPr>
      </w:pP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Порядок реализации информационного обеспечения учебного процесса определяет Педагогический совет колледжа.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Каждый обучающийся по образовательной программе должен быть обеспечен не менее чем одним учебным и одним учебно-методическим печатным или электронным изданием.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3.2. Требования к минимальному материально-техническому обеспечению</w:t>
      </w: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Реализация учебной дисциплины требует наличия учебного кабинета «Русский язык и литература».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ind w:firstLine="340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Оборудование учебного кабинета: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рабочее место преподавателя;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двуместные парты;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стулья;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доска;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дидактический и раздаточный материал по изучаемым темам;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справочники;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таблицы;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схемы;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наглядные пособия по изучаемым темам и плакаты;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учебники;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дополнительная литература по предмету;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стенды.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ind w:firstLine="340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Технические средства обучения: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компьютер с лицензионным программным обеспечение;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принтер;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мультимедиапроектор;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интерактивная доска.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Материально-техническое обеспечение учебного процесса</w:t>
      </w:r>
    </w:p>
    <w:p w:rsidR="007C5741" w:rsidRPr="007C5741" w:rsidRDefault="007C5741" w:rsidP="007C5741">
      <w:pPr>
        <w:ind w:firstLine="340"/>
        <w:jc w:val="center"/>
        <w:rPr>
          <w:b/>
          <w:sz w:val="28"/>
          <w:szCs w:val="28"/>
        </w:rPr>
      </w:pP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3.2. Информационное обеспечение обучения. Перечень рекомендуемых</w:t>
      </w: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учебных изданий, Интернет-ресурсов, дополнительной литературы</w:t>
      </w: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</w:p>
    <w:p w:rsidR="00273843" w:rsidRDefault="007C5741" w:rsidP="00273843">
      <w:pPr>
        <w:spacing w:after="200" w:line="276" w:lineRule="auto"/>
        <w:ind w:firstLine="426"/>
        <w:contextualSpacing/>
        <w:rPr>
          <w:b/>
          <w:sz w:val="28"/>
          <w:szCs w:val="28"/>
        </w:rPr>
      </w:pPr>
      <w:r w:rsidRPr="00273843">
        <w:rPr>
          <w:b/>
          <w:sz w:val="28"/>
          <w:szCs w:val="28"/>
        </w:rPr>
        <w:t>Основные источники:</w:t>
      </w:r>
    </w:p>
    <w:p w:rsidR="00273843" w:rsidRDefault="007C5741" w:rsidP="00273843">
      <w:pPr>
        <w:spacing w:after="200" w:line="276" w:lineRule="auto"/>
        <w:ind w:firstLine="426"/>
        <w:contextualSpacing/>
        <w:rPr>
          <w:b/>
          <w:sz w:val="28"/>
          <w:szCs w:val="28"/>
        </w:rPr>
      </w:pPr>
      <w:r w:rsidRPr="00273843">
        <w:rPr>
          <w:sz w:val="28"/>
          <w:szCs w:val="28"/>
        </w:rPr>
        <w:t>1.</w:t>
      </w:r>
      <w:r w:rsidR="00273843">
        <w:rPr>
          <w:sz w:val="28"/>
          <w:szCs w:val="28"/>
        </w:rPr>
        <w:t xml:space="preserve"> </w:t>
      </w:r>
      <w:r w:rsidR="00273843" w:rsidRPr="00273843">
        <w:rPr>
          <w:sz w:val="28"/>
          <w:szCs w:val="28"/>
        </w:rPr>
        <w:t xml:space="preserve">История зарубежной литературы XIX-XX веков. Реализм [Электронный ресурс]: учебное пособие для студентов 2-3-го курсов, обучающихся по направлению 42.03.02 «Журналистика»/ — Электрон. текстовые данные.— Воронеж: Воронежский государственный технический университет, ЭБС АСВ, 2021.— 136 c.— Режим доступа: </w:t>
      </w:r>
      <w:hyperlink r:id="rId10" w:history="1">
        <w:r w:rsidR="00273843" w:rsidRPr="001527FF">
          <w:rPr>
            <w:rStyle w:val="afa"/>
            <w:sz w:val="28"/>
            <w:szCs w:val="28"/>
          </w:rPr>
          <w:t>https://ipr-smart.ru/111468</w:t>
        </w:r>
      </w:hyperlink>
    </w:p>
    <w:p w:rsidR="00273843" w:rsidRDefault="00273843" w:rsidP="00273843">
      <w:pPr>
        <w:spacing w:after="200" w:line="276" w:lineRule="auto"/>
        <w:ind w:firstLine="426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73843">
        <w:rPr>
          <w:sz w:val="28"/>
          <w:szCs w:val="28"/>
        </w:rPr>
        <w:t xml:space="preserve">История зарубежной литературы XIX века. Романтизм [Электронный ресурс]: учебное пособие для студентов 2-3-го курсов направления 42.03.02 «Журналистика»/ — Электрон. текстовые данные.— Воронеж: Воронежский государственный технический университет, ЭБС АСВ, 2019.— 88 c.— Режим доступа: </w:t>
      </w:r>
      <w:hyperlink r:id="rId11" w:history="1">
        <w:r w:rsidRPr="001527FF">
          <w:rPr>
            <w:rStyle w:val="afa"/>
            <w:sz w:val="28"/>
            <w:szCs w:val="28"/>
          </w:rPr>
          <w:t>https://ipr-smart.ru/93318</w:t>
        </w:r>
      </w:hyperlink>
    </w:p>
    <w:p w:rsidR="00273843" w:rsidRDefault="00273843" w:rsidP="00273843">
      <w:pPr>
        <w:spacing w:after="200" w:line="276" w:lineRule="auto"/>
        <w:ind w:firstLine="426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73843">
        <w:rPr>
          <w:sz w:val="28"/>
          <w:szCs w:val="28"/>
        </w:rPr>
        <w:t>История мировой литературы. Литература Средних веков [Электронный ресурс]: учебное пособие/ А.Ю. Братухин [и др.].— Электрон. текстовые данные.— Пермь: Пермский государственный национальный исследовательский университет, 2023.— 216 c.— Режим досту</w:t>
      </w:r>
      <w:r>
        <w:rPr>
          <w:sz w:val="28"/>
          <w:szCs w:val="28"/>
        </w:rPr>
        <w:t xml:space="preserve">па: </w:t>
      </w:r>
      <w:hyperlink r:id="rId12" w:history="1">
        <w:r w:rsidRPr="001527FF">
          <w:rPr>
            <w:rStyle w:val="afa"/>
            <w:sz w:val="28"/>
            <w:szCs w:val="28"/>
          </w:rPr>
          <w:t>https://ipr-smart.ru/139946</w:t>
        </w:r>
      </w:hyperlink>
      <w:r>
        <w:rPr>
          <w:sz w:val="28"/>
          <w:szCs w:val="28"/>
        </w:rPr>
        <w:t xml:space="preserve"> </w:t>
      </w:r>
    </w:p>
    <w:p w:rsidR="00273843" w:rsidRDefault="00273843" w:rsidP="00273843">
      <w:pPr>
        <w:spacing w:after="200" w:line="276" w:lineRule="auto"/>
        <w:ind w:firstLine="426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73843">
        <w:rPr>
          <w:sz w:val="28"/>
          <w:szCs w:val="28"/>
        </w:rPr>
        <w:t xml:space="preserve">История мировой литературы. Античная литература [Электронный ресурс]: учебное пособие/ А.Ю. Братухин [и др.].— Электрон. текстовые данные.— Пермь: Пермский государственный национальный исследовательский университет, 2021.— 222 c.— Режим доступа: </w:t>
      </w:r>
      <w:hyperlink r:id="rId13" w:history="1">
        <w:r w:rsidRPr="001527FF">
          <w:rPr>
            <w:rStyle w:val="afa"/>
            <w:sz w:val="28"/>
            <w:szCs w:val="28"/>
          </w:rPr>
          <w:t>https://ipr-smart.ru/133275</w:t>
        </w:r>
      </w:hyperlink>
    </w:p>
    <w:p w:rsidR="00273843" w:rsidRPr="00273843" w:rsidRDefault="00273843" w:rsidP="00273843">
      <w:pPr>
        <w:spacing w:after="200" w:line="276" w:lineRule="auto"/>
        <w:ind w:firstLine="426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73843">
        <w:rPr>
          <w:sz w:val="28"/>
          <w:szCs w:val="28"/>
        </w:rPr>
        <w:t xml:space="preserve">Минасян С.В. Зарубежная литература ХХ века [Электронный ресурс]: учебно-методическое пособие/ Минасян С.В.— Электрон. текстовые данные.— Ростов-на-Дону: Донской государственный технический университет, 2019.— 80 c.— Режим доступа: </w:t>
      </w:r>
      <w:hyperlink r:id="rId14" w:history="1">
        <w:r w:rsidRPr="001527FF">
          <w:rPr>
            <w:rStyle w:val="afa"/>
            <w:sz w:val="28"/>
            <w:szCs w:val="28"/>
          </w:rPr>
          <w:t>https://ipr-smart.ru/117725</w:t>
        </w:r>
      </w:hyperlink>
      <w:r>
        <w:rPr>
          <w:sz w:val="28"/>
          <w:szCs w:val="28"/>
        </w:rPr>
        <w:t xml:space="preserve"> </w:t>
      </w:r>
    </w:p>
    <w:p w:rsidR="007C5741" w:rsidRPr="00273843" w:rsidRDefault="007C5741" w:rsidP="007C5741">
      <w:pPr>
        <w:spacing w:after="200" w:line="276" w:lineRule="auto"/>
        <w:contextualSpacing/>
        <w:rPr>
          <w:b/>
          <w:sz w:val="28"/>
          <w:szCs w:val="28"/>
        </w:rPr>
      </w:pPr>
    </w:p>
    <w:p w:rsidR="00273843" w:rsidRDefault="007C5741" w:rsidP="00273843">
      <w:pPr>
        <w:spacing w:after="200" w:line="276" w:lineRule="auto"/>
        <w:ind w:firstLine="426"/>
        <w:contextualSpacing/>
        <w:rPr>
          <w:b/>
          <w:sz w:val="28"/>
          <w:szCs w:val="28"/>
        </w:rPr>
      </w:pPr>
      <w:r w:rsidRPr="00273843">
        <w:rPr>
          <w:b/>
          <w:sz w:val="28"/>
          <w:szCs w:val="28"/>
        </w:rPr>
        <w:t>Дополнительные источники</w:t>
      </w:r>
      <w:r w:rsidR="00273843">
        <w:rPr>
          <w:b/>
          <w:sz w:val="28"/>
          <w:szCs w:val="28"/>
        </w:rPr>
        <w:t>:</w:t>
      </w:r>
      <w:r w:rsidRPr="00273843">
        <w:rPr>
          <w:b/>
          <w:sz w:val="28"/>
          <w:szCs w:val="28"/>
        </w:rPr>
        <w:t xml:space="preserve"> </w:t>
      </w:r>
    </w:p>
    <w:p w:rsidR="00273843" w:rsidRDefault="007C5741" w:rsidP="00273843">
      <w:pPr>
        <w:spacing w:after="200" w:line="276" w:lineRule="auto"/>
        <w:ind w:firstLine="426"/>
        <w:contextualSpacing/>
        <w:rPr>
          <w:b/>
          <w:sz w:val="28"/>
          <w:szCs w:val="28"/>
        </w:rPr>
      </w:pPr>
      <w:r w:rsidRPr="00273843">
        <w:rPr>
          <w:sz w:val="28"/>
          <w:szCs w:val="28"/>
        </w:rPr>
        <w:t xml:space="preserve">1. Минц, Б. А. Литература : учебник для СПО / Б. А. Минц, Н. В. Мокина. — Саратов : Профобразование, 2022. — 625 c. — ISBN 978-5-4488-1535-5. — Текст : электронный // Цифровой образовательный ресурс IPR SMART : [сайт]. — URL: https://www.iprbookshop.ru/122332.html— Режим доступа: для авторизир. пользователей. - DOI: </w:t>
      </w:r>
      <w:hyperlink r:id="rId15" w:history="1">
        <w:r w:rsidRPr="00273843">
          <w:rPr>
            <w:color w:val="0000FF"/>
            <w:sz w:val="28"/>
            <w:szCs w:val="28"/>
            <w:u w:val="single"/>
          </w:rPr>
          <w:t>https://doi.org/10.23682/122332</w:t>
        </w:r>
      </w:hyperlink>
    </w:p>
    <w:p w:rsidR="00273843" w:rsidRDefault="007C5741" w:rsidP="00273843">
      <w:pPr>
        <w:spacing w:after="200" w:line="276" w:lineRule="auto"/>
        <w:ind w:firstLine="426"/>
        <w:contextualSpacing/>
        <w:rPr>
          <w:b/>
          <w:sz w:val="28"/>
          <w:szCs w:val="28"/>
        </w:rPr>
      </w:pPr>
      <w:r w:rsidRPr="00273843">
        <w:rPr>
          <w:sz w:val="28"/>
          <w:szCs w:val="28"/>
        </w:rPr>
        <w:t xml:space="preserve">2. </w:t>
      </w:r>
      <w:r w:rsidR="00273843" w:rsidRPr="00273843">
        <w:rPr>
          <w:sz w:val="28"/>
          <w:szCs w:val="28"/>
        </w:rPr>
        <w:t xml:space="preserve">Букаты Е.М. Теория литературы [Электронный ресурс]: учебное пособие/ Букаты Е.М.— Электрон. текстовые данные.— Новосибирск: Новосибирский государственный технический университет, 2022.— 108 c.— Режим доступа: </w:t>
      </w:r>
      <w:hyperlink r:id="rId16" w:history="1">
        <w:r w:rsidR="00273843" w:rsidRPr="001527FF">
          <w:rPr>
            <w:rStyle w:val="afa"/>
            <w:sz w:val="28"/>
            <w:szCs w:val="28"/>
          </w:rPr>
          <w:t>https://ipr-smart.ru/126603</w:t>
        </w:r>
      </w:hyperlink>
      <w:r w:rsidR="00273843">
        <w:rPr>
          <w:sz w:val="28"/>
          <w:szCs w:val="28"/>
        </w:rPr>
        <w:t xml:space="preserve"> </w:t>
      </w:r>
    </w:p>
    <w:p w:rsidR="00273843" w:rsidRDefault="00273843" w:rsidP="00273843">
      <w:pPr>
        <w:spacing w:after="200" w:line="276" w:lineRule="auto"/>
        <w:ind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73843">
        <w:rPr>
          <w:sz w:val="28"/>
          <w:szCs w:val="28"/>
        </w:rPr>
        <w:t xml:space="preserve">Борода, Е. В. Современная литература для старших школьников : учебно-методическое пособие / Е. В. Борода. — Тамбов : Тамбовский государственный университет имени Г.Р. Державина, 2020. — 59 c. — ISBN 978-5-00078-348-1. — Текст : электронный // Электронно-библиотечная система IPR BOOKS : [сайт]. — URL: </w:t>
      </w:r>
      <w:hyperlink r:id="rId17" w:history="1">
        <w:r w:rsidRPr="00273843">
          <w:rPr>
            <w:rStyle w:val="afa"/>
            <w:sz w:val="28"/>
            <w:szCs w:val="28"/>
          </w:rPr>
          <w:t>https://www.iprbookshop.ru/109768.html</w:t>
        </w:r>
      </w:hyperlink>
      <w:r w:rsidRPr="00273843">
        <w:rPr>
          <w:sz w:val="28"/>
          <w:szCs w:val="28"/>
        </w:rPr>
        <w:t xml:space="preserve">  </w:t>
      </w:r>
    </w:p>
    <w:p w:rsidR="00273843" w:rsidRDefault="00273843" w:rsidP="00273843">
      <w:pPr>
        <w:spacing w:after="200" w:line="276" w:lineRule="auto"/>
        <w:ind w:firstLine="426"/>
        <w:contextualSpacing/>
        <w:rPr>
          <w:sz w:val="28"/>
          <w:szCs w:val="28"/>
        </w:rPr>
      </w:pPr>
    </w:p>
    <w:p w:rsidR="00273843" w:rsidRDefault="00273843" w:rsidP="00273843">
      <w:pPr>
        <w:spacing w:after="200" w:line="276" w:lineRule="auto"/>
        <w:ind w:firstLine="426"/>
        <w:contextualSpacing/>
        <w:rPr>
          <w:sz w:val="28"/>
          <w:szCs w:val="28"/>
        </w:rPr>
      </w:pPr>
    </w:p>
    <w:p w:rsidR="007C5741" w:rsidRPr="007C5741" w:rsidRDefault="00273843" w:rsidP="003B4BCD">
      <w:pPr>
        <w:spacing w:after="200" w:line="276" w:lineRule="auto"/>
        <w:contextualSpacing/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7C5741" w:rsidRPr="007C5741">
        <w:rPr>
          <w:b/>
          <w:caps/>
          <w:sz w:val="28"/>
          <w:szCs w:val="28"/>
        </w:rPr>
        <w:t>4. контроль и оценка результатов освоения</w:t>
      </w: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  <w:r w:rsidRPr="007C5741">
        <w:rPr>
          <w:b/>
          <w:caps/>
          <w:sz w:val="28"/>
          <w:szCs w:val="28"/>
        </w:rPr>
        <w:t>учебного предмета</w:t>
      </w:r>
    </w:p>
    <w:p w:rsidR="007C5741" w:rsidRPr="007C5741" w:rsidRDefault="007C5741" w:rsidP="007C5741">
      <w:pPr>
        <w:jc w:val="both"/>
        <w:rPr>
          <w:bCs/>
          <w:caps/>
          <w:sz w:val="28"/>
          <w:szCs w:val="28"/>
        </w:rPr>
      </w:pPr>
    </w:p>
    <w:p w:rsidR="007C5741" w:rsidRPr="007C5741" w:rsidRDefault="007C5741" w:rsidP="003B4BCD">
      <w:pPr>
        <w:ind w:left="-426" w:firstLine="568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компетенций.</w:t>
      </w:r>
    </w:p>
    <w:p w:rsidR="007C5741" w:rsidRPr="007C5741" w:rsidRDefault="007C5741" w:rsidP="007C5741">
      <w:pPr>
        <w:ind w:left="-426"/>
        <w:jc w:val="both"/>
        <w:rPr>
          <w:sz w:val="28"/>
          <w:szCs w:val="28"/>
        </w:rPr>
      </w:pPr>
    </w:p>
    <w:tbl>
      <w:tblPr>
        <w:tblStyle w:val="26"/>
        <w:tblW w:w="10173" w:type="dxa"/>
        <w:tblInd w:w="-426" w:type="dxa"/>
        <w:tblLook w:val="04A0" w:firstRow="1" w:lastRow="0" w:firstColumn="1" w:lastColumn="0" w:noHBand="0" w:noVBand="1"/>
      </w:tblPr>
      <w:tblGrid>
        <w:gridCol w:w="3115"/>
        <w:gridCol w:w="7058"/>
      </w:tblGrid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741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7058" w:type="dxa"/>
          </w:tcPr>
          <w:p w:rsidR="007C5741" w:rsidRPr="007C5741" w:rsidRDefault="007C5741" w:rsidP="007C57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741">
              <w:rPr>
                <w:rFonts w:ascii="Times New Roman" w:hAnsi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3B4BCD" w:rsidRPr="007C5741" w:rsidTr="007C5741">
        <w:tc>
          <w:tcPr>
            <w:tcW w:w="3115" w:type="dxa"/>
          </w:tcPr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7058" w:type="dxa"/>
            <w:vMerge w:val="restart"/>
          </w:tcPr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Наблюдение за выполнением мотивационных заданий; наблюдение за выполнением практической работы (оценка выполнения этапов практической работы;</w:t>
            </w:r>
          </w:p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проверка умения работать с инфоресурсами;</w:t>
            </w:r>
          </w:p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оценка вклада участников при групповой организации работы);</w:t>
            </w:r>
          </w:p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(сообщение, реферат).</w:t>
            </w:r>
          </w:p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Анализ стихотворений.</w:t>
            </w:r>
          </w:p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BCD" w:rsidRPr="007C5741" w:rsidTr="007C5741">
        <w:tc>
          <w:tcPr>
            <w:tcW w:w="3115" w:type="dxa"/>
          </w:tcPr>
          <w:p w:rsidR="003B4BCD" w:rsidRPr="007C5741" w:rsidRDefault="003B4BCD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7058" w:type="dxa"/>
            <w:vMerge/>
          </w:tcPr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BCD" w:rsidRPr="007C5741" w:rsidTr="007C5741">
        <w:tc>
          <w:tcPr>
            <w:tcW w:w="3115" w:type="dxa"/>
          </w:tcPr>
          <w:p w:rsidR="003B4BCD" w:rsidRPr="007C5741" w:rsidRDefault="003B4BCD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правовой и </w:t>
            </w:r>
            <w:r w:rsidRPr="007C5741">
              <w:rPr>
                <w:rFonts w:ascii="Times New Roman" w:hAnsi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7058" w:type="dxa"/>
            <w:vMerge/>
          </w:tcPr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BCD" w:rsidRPr="007C5741" w:rsidTr="007C5741">
        <w:tc>
          <w:tcPr>
            <w:tcW w:w="3115" w:type="dxa"/>
          </w:tcPr>
          <w:p w:rsidR="003B4BCD" w:rsidRPr="007C5741" w:rsidRDefault="003B4BCD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7058" w:type="dxa"/>
            <w:vMerge/>
          </w:tcPr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BCD" w:rsidRPr="007C5741" w:rsidTr="007C5741">
        <w:tc>
          <w:tcPr>
            <w:tcW w:w="3115" w:type="dxa"/>
          </w:tcPr>
          <w:p w:rsidR="003B4BCD" w:rsidRPr="007C5741" w:rsidRDefault="003B4BCD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058" w:type="dxa"/>
            <w:vMerge/>
          </w:tcPr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BCD" w:rsidRPr="007C5741" w:rsidTr="007C5741">
        <w:tc>
          <w:tcPr>
            <w:tcW w:w="3115" w:type="dxa"/>
          </w:tcPr>
          <w:p w:rsidR="003B4BCD" w:rsidRPr="007C5741" w:rsidRDefault="003B4BCD" w:rsidP="007C5741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7058" w:type="dxa"/>
            <w:vMerge/>
          </w:tcPr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BCD" w:rsidRPr="007C5741" w:rsidTr="007C5741">
        <w:tc>
          <w:tcPr>
            <w:tcW w:w="3115" w:type="dxa"/>
          </w:tcPr>
          <w:p w:rsidR="003B4BCD" w:rsidRPr="007C5741" w:rsidRDefault="003B4BCD" w:rsidP="007C5741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7058" w:type="dxa"/>
            <w:vMerge/>
          </w:tcPr>
          <w:p w:rsidR="003B4BCD" w:rsidRPr="007C5741" w:rsidRDefault="003B4BCD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5741" w:rsidRDefault="007C5741" w:rsidP="00630E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center"/>
        <w:rPr>
          <w:b/>
          <w:caps/>
          <w:sz w:val="28"/>
          <w:szCs w:val="28"/>
        </w:rPr>
      </w:pPr>
    </w:p>
    <w:p w:rsidR="00630E96" w:rsidRPr="00771FF6" w:rsidRDefault="007C5741" w:rsidP="003B4B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bookmarkStart w:id="0" w:name="_GoBack"/>
      <w:bookmarkEnd w:id="0"/>
      <w:r w:rsidR="00630E96" w:rsidRPr="00771FF6">
        <w:rPr>
          <w:b/>
          <w:sz w:val="28"/>
          <w:szCs w:val="28"/>
        </w:rPr>
        <w:t>Лист регистраций изменений,</w:t>
      </w:r>
    </w:p>
    <w:p w:rsidR="00630E96" w:rsidRPr="00771FF6" w:rsidRDefault="00630E96" w:rsidP="00630E9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вносимых в рабочую программу учебной дисциплины</w:t>
      </w:r>
    </w:p>
    <w:p w:rsidR="00630E96" w:rsidRPr="00771FF6" w:rsidRDefault="00630E96" w:rsidP="00630E9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352"/>
      </w:tblGrid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Страницы с изменениями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74051" w:rsidRPr="00574051" w:rsidRDefault="00574051" w:rsidP="00574051"/>
    <w:sectPr w:rsidR="00574051" w:rsidRPr="00574051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CFE" w:rsidRDefault="00C73CFE">
      <w:r>
        <w:separator/>
      </w:r>
    </w:p>
  </w:endnote>
  <w:endnote w:type="continuationSeparator" w:id="0">
    <w:p w:rsidR="00C73CFE" w:rsidRDefault="00C7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CFE" w:rsidRDefault="00C73CFE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73CFE" w:rsidRDefault="00C73CF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CFE" w:rsidRDefault="00C73CFE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3B4BCD">
      <w:rPr>
        <w:noProof/>
      </w:rPr>
      <w:t>26</w:t>
    </w:r>
    <w:r>
      <w:fldChar w:fldCharType="end"/>
    </w:r>
  </w:p>
  <w:p w:rsidR="00C73CFE" w:rsidRDefault="00C73CFE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CFE" w:rsidRDefault="00C73CFE">
      <w:r>
        <w:separator/>
      </w:r>
    </w:p>
  </w:footnote>
  <w:footnote w:type="continuationSeparator" w:id="0">
    <w:p w:rsidR="00C73CFE" w:rsidRDefault="00C73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770A54"/>
    <w:multiLevelType w:val="hybridMultilevel"/>
    <w:tmpl w:val="63123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8" w15:restartNumberingAfterBreak="0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3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3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062DB"/>
    <w:multiLevelType w:val="hybridMultilevel"/>
    <w:tmpl w:val="896C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0"/>
  </w:num>
  <w:num w:numId="4">
    <w:abstractNumId w:val="4"/>
  </w:num>
  <w:num w:numId="5">
    <w:abstractNumId w:val="13"/>
  </w:num>
  <w:num w:numId="6">
    <w:abstractNumId w:val="7"/>
  </w:num>
  <w:num w:numId="7">
    <w:abstractNumId w:val="22"/>
  </w:num>
  <w:num w:numId="8">
    <w:abstractNumId w:val="16"/>
  </w:num>
  <w:num w:numId="9">
    <w:abstractNumId w:val="0"/>
  </w:num>
  <w:num w:numId="10">
    <w:abstractNumId w:val="18"/>
  </w:num>
  <w:num w:numId="11">
    <w:abstractNumId w:val="23"/>
  </w:num>
  <w:num w:numId="12">
    <w:abstractNumId w:val="2"/>
  </w:num>
  <w:num w:numId="13">
    <w:abstractNumId w:val="25"/>
  </w:num>
  <w:num w:numId="14">
    <w:abstractNumId w:val="26"/>
  </w:num>
  <w:num w:numId="15">
    <w:abstractNumId w:val="17"/>
  </w:num>
  <w:num w:numId="16">
    <w:abstractNumId w:val="21"/>
  </w:num>
  <w:num w:numId="17">
    <w:abstractNumId w:val="14"/>
  </w:num>
  <w:num w:numId="18">
    <w:abstractNumId w:val="8"/>
  </w:num>
  <w:num w:numId="19">
    <w:abstractNumId w:val="27"/>
  </w:num>
  <w:num w:numId="20">
    <w:abstractNumId w:val="20"/>
  </w:num>
  <w:num w:numId="21">
    <w:abstractNumId w:val="3"/>
  </w:num>
  <w:num w:numId="22">
    <w:abstractNumId w:val="2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0"/>
  </w:num>
  <w:num w:numId="26">
    <w:abstractNumId w:val="15"/>
  </w:num>
  <w:num w:numId="27">
    <w:abstractNumId w:val="9"/>
  </w:num>
  <w:num w:numId="28">
    <w:abstractNumId w:val="19"/>
  </w:num>
  <w:num w:numId="29">
    <w:abstractNumId w:val="11"/>
  </w:num>
  <w:num w:numId="30">
    <w:abstractNumId w:val="24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6F1"/>
    <w:rsid w:val="00002C04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260"/>
    <w:rsid w:val="00040E09"/>
    <w:rsid w:val="000418F8"/>
    <w:rsid w:val="00041ACA"/>
    <w:rsid w:val="00042ED5"/>
    <w:rsid w:val="0004370D"/>
    <w:rsid w:val="000473FC"/>
    <w:rsid w:val="0004786A"/>
    <w:rsid w:val="00060370"/>
    <w:rsid w:val="00060446"/>
    <w:rsid w:val="0006135B"/>
    <w:rsid w:val="00064D79"/>
    <w:rsid w:val="0006716F"/>
    <w:rsid w:val="000678D5"/>
    <w:rsid w:val="00067FC8"/>
    <w:rsid w:val="00070249"/>
    <w:rsid w:val="000708B1"/>
    <w:rsid w:val="00071EC1"/>
    <w:rsid w:val="00073A7C"/>
    <w:rsid w:val="00074AE5"/>
    <w:rsid w:val="00074CF0"/>
    <w:rsid w:val="0007555A"/>
    <w:rsid w:val="00077E6E"/>
    <w:rsid w:val="000818A5"/>
    <w:rsid w:val="00082416"/>
    <w:rsid w:val="0008446C"/>
    <w:rsid w:val="00084948"/>
    <w:rsid w:val="000852EA"/>
    <w:rsid w:val="00090302"/>
    <w:rsid w:val="0009164A"/>
    <w:rsid w:val="00091FB0"/>
    <w:rsid w:val="00093ACB"/>
    <w:rsid w:val="000948D6"/>
    <w:rsid w:val="000A11F2"/>
    <w:rsid w:val="000A28F1"/>
    <w:rsid w:val="000B049B"/>
    <w:rsid w:val="000B05BE"/>
    <w:rsid w:val="000B361E"/>
    <w:rsid w:val="000C2B1F"/>
    <w:rsid w:val="000C4E9C"/>
    <w:rsid w:val="000D16F6"/>
    <w:rsid w:val="000D2DBC"/>
    <w:rsid w:val="000D31B6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4094"/>
    <w:rsid w:val="000F74B1"/>
    <w:rsid w:val="000F7E03"/>
    <w:rsid w:val="00104BF1"/>
    <w:rsid w:val="0010643B"/>
    <w:rsid w:val="00106480"/>
    <w:rsid w:val="00110301"/>
    <w:rsid w:val="0011375E"/>
    <w:rsid w:val="00114396"/>
    <w:rsid w:val="001156EB"/>
    <w:rsid w:val="00124BCA"/>
    <w:rsid w:val="00131528"/>
    <w:rsid w:val="00133459"/>
    <w:rsid w:val="00135C57"/>
    <w:rsid w:val="00137890"/>
    <w:rsid w:val="00140C7D"/>
    <w:rsid w:val="00143F89"/>
    <w:rsid w:val="0014522E"/>
    <w:rsid w:val="00145CBA"/>
    <w:rsid w:val="00153190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1799"/>
    <w:rsid w:val="00185914"/>
    <w:rsid w:val="00186EA0"/>
    <w:rsid w:val="001909E1"/>
    <w:rsid w:val="00194938"/>
    <w:rsid w:val="00196D00"/>
    <w:rsid w:val="001A14F3"/>
    <w:rsid w:val="001A1E62"/>
    <w:rsid w:val="001A231C"/>
    <w:rsid w:val="001A40C8"/>
    <w:rsid w:val="001A4CBC"/>
    <w:rsid w:val="001A4D77"/>
    <w:rsid w:val="001A69A1"/>
    <w:rsid w:val="001A6C9E"/>
    <w:rsid w:val="001B04EE"/>
    <w:rsid w:val="001B0621"/>
    <w:rsid w:val="001B07ED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D34F1"/>
    <w:rsid w:val="001E06DE"/>
    <w:rsid w:val="001E1985"/>
    <w:rsid w:val="001E22A4"/>
    <w:rsid w:val="001E2817"/>
    <w:rsid w:val="001E7128"/>
    <w:rsid w:val="001F037C"/>
    <w:rsid w:val="001F105A"/>
    <w:rsid w:val="001F2BD5"/>
    <w:rsid w:val="001F5202"/>
    <w:rsid w:val="00203DF7"/>
    <w:rsid w:val="00205F49"/>
    <w:rsid w:val="00206C48"/>
    <w:rsid w:val="00206D67"/>
    <w:rsid w:val="00211E37"/>
    <w:rsid w:val="00220E9B"/>
    <w:rsid w:val="00222DF4"/>
    <w:rsid w:val="00224300"/>
    <w:rsid w:val="00224967"/>
    <w:rsid w:val="00226913"/>
    <w:rsid w:val="00231091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73843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D2632"/>
    <w:rsid w:val="002E17A9"/>
    <w:rsid w:val="002E7F06"/>
    <w:rsid w:val="002F118B"/>
    <w:rsid w:val="002F3F4D"/>
    <w:rsid w:val="00300743"/>
    <w:rsid w:val="0030215D"/>
    <w:rsid w:val="003029BA"/>
    <w:rsid w:val="0030401B"/>
    <w:rsid w:val="00310A3E"/>
    <w:rsid w:val="00313F44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5ACC"/>
    <w:rsid w:val="00336E86"/>
    <w:rsid w:val="0033799B"/>
    <w:rsid w:val="003401A5"/>
    <w:rsid w:val="003401D8"/>
    <w:rsid w:val="00340AB9"/>
    <w:rsid w:val="0034129F"/>
    <w:rsid w:val="00341EAD"/>
    <w:rsid w:val="003427DC"/>
    <w:rsid w:val="003509A1"/>
    <w:rsid w:val="003525F8"/>
    <w:rsid w:val="00352E73"/>
    <w:rsid w:val="00356A08"/>
    <w:rsid w:val="00357057"/>
    <w:rsid w:val="00361C74"/>
    <w:rsid w:val="003647D5"/>
    <w:rsid w:val="003648A6"/>
    <w:rsid w:val="00370221"/>
    <w:rsid w:val="003718DF"/>
    <w:rsid w:val="00371C3A"/>
    <w:rsid w:val="00372E5D"/>
    <w:rsid w:val="003736EC"/>
    <w:rsid w:val="00386326"/>
    <w:rsid w:val="00386509"/>
    <w:rsid w:val="0039396D"/>
    <w:rsid w:val="00395AAD"/>
    <w:rsid w:val="003A01CB"/>
    <w:rsid w:val="003A2138"/>
    <w:rsid w:val="003A5ED6"/>
    <w:rsid w:val="003B2B6F"/>
    <w:rsid w:val="003B4944"/>
    <w:rsid w:val="003B4BCD"/>
    <w:rsid w:val="003B4EDB"/>
    <w:rsid w:val="003B7498"/>
    <w:rsid w:val="003B7678"/>
    <w:rsid w:val="003C1BF9"/>
    <w:rsid w:val="003C4080"/>
    <w:rsid w:val="003C4F79"/>
    <w:rsid w:val="003C5AF2"/>
    <w:rsid w:val="003C68CB"/>
    <w:rsid w:val="003D10B9"/>
    <w:rsid w:val="003D1F80"/>
    <w:rsid w:val="003D341E"/>
    <w:rsid w:val="003D4001"/>
    <w:rsid w:val="003D69CC"/>
    <w:rsid w:val="003E0FBC"/>
    <w:rsid w:val="003E20B5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4273"/>
    <w:rsid w:val="0042381A"/>
    <w:rsid w:val="0042424B"/>
    <w:rsid w:val="004248D3"/>
    <w:rsid w:val="00425984"/>
    <w:rsid w:val="0043186D"/>
    <w:rsid w:val="0043410A"/>
    <w:rsid w:val="00440E26"/>
    <w:rsid w:val="00441AF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65148"/>
    <w:rsid w:val="00470413"/>
    <w:rsid w:val="00472E62"/>
    <w:rsid w:val="0047432D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0E13"/>
    <w:rsid w:val="004B1891"/>
    <w:rsid w:val="004B200D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E4D07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521B2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2942"/>
    <w:rsid w:val="00574051"/>
    <w:rsid w:val="00575EFE"/>
    <w:rsid w:val="00580050"/>
    <w:rsid w:val="0058449B"/>
    <w:rsid w:val="00585115"/>
    <w:rsid w:val="00586B54"/>
    <w:rsid w:val="00587001"/>
    <w:rsid w:val="00592B9B"/>
    <w:rsid w:val="0059554C"/>
    <w:rsid w:val="00596935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350E"/>
    <w:rsid w:val="005C63CC"/>
    <w:rsid w:val="005D09B7"/>
    <w:rsid w:val="005D29EB"/>
    <w:rsid w:val="005D32FC"/>
    <w:rsid w:val="005D342B"/>
    <w:rsid w:val="005E13E4"/>
    <w:rsid w:val="005E3398"/>
    <w:rsid w:val="005E3C11"/>
    <w:rsid w:val="005E500C"/>
    <w:rsid w:val="005E6053"/>
    <w:rsid w:val="005F2E0A"/>
    <w:rsid w:val="005F32F8"/>
    <w:rsid w:val="005F331B"/>
    <w:rsid w:val="005F6847"/>
    <w:rsid w:val="005F76B0"/>
    <w:rsid w:val="006007A3"/>
    <w:rsid w:val="006020A1"/>
    <w:rsid w:val="0060525D"/>
    <w:rsid w:val="00610935"/>
    <w:rsid w:val="00610DBD"/>
    <w:rsid w:val="00612225"/>
    <w:rsid w:val="006129CD"/>
    <w:rsid w:val="0061330B"/>
    <w:rsid w:val="006143C9"/>
    <w:rsid w:val="006152DB"/>
    <w:rsid w:val="00620DBD"/>
    <w:rsid w:val="00621D35"/>
    <w:rsid w:val="0062228C"/>
    <w:rsid w:val="00622B52"/>
    <w:rsid w:val="00624381"/>
    <w:rsid w:val="006254FB"/>
    <w:rsid w:val="00627E4F"/>
    <w:rsid w:val="00630E96"/>
    <w:rsid w:val="006320D4"/>
    <w:rsid w:val="0063296D"/>
    <w:rsid w:val="00634508"/>
    <w:rsid w:val="006346AF"/>
    <w:rsid w:val="006401F5"/>
    <w:rsid w:val="0064035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3A25"/>
    <w:rsid w:val="006968BA"/>
    <w:rsid w:val="00696CA3"/>
    <w:rsid w:val="00697617"/>
    <w:rsid w:val="006A09F7"/>
    <w:rsid w:val="006A3648"/>
    <w:rsid w:val="006A5323"/>
    <w:rsid w:val="006A6C41"/>
    <w:rsid w:val="006B1F43"/>
    <w:rsid w:val="006B3A83"/>
    <w:rsid w:val="006B6B68"/>
    <w:rsid w:val="006C2493"/>
    <w:rsid w:val="006C3AA0"/>
    <w:rsid w:val="006C4B80"/>
    <w:rsid w:val="006C5F7E"/>
    <w:rsid w:val="006C745C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25902"/>
    <w:rsid w:val="007279C7"/>
    <w:rsid w:val="00730380"/>
    <w:rsid w:val="0073073D"/>
    <w:rsid w:val="00731187"/>
    <w:rsid w:val="00741862"/>
    <w:rsid w:val="00743F6A"/>
    <w:rsid w:val="00746997"/>
    <w:rsid w:val="00747972"/>
    <w:rsid w:val="00750E7F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8617E"/>
    <w:rsid w:val="00793311"/>
    <w:rsid w:val="007941FC"/>
    <w:rsid w:val="00796124"/>
    <w:rsid w:val="00797972"/>
    <w:rsid w:val="007A50D7"/>
    <w:rsid w:val="007A55E6"/>
    <w:rsid w:val="007A7067"/>
    <w:rsid w:val="007B1931"/>
    <w:rsid w:val="007B2217"/>
    <w:rsid w:val="007B27AF"/>
    <w:rsid w:val="007B30B7"/>
    <w:rsid w:val="007B4AA5"/>
    <w:rsid w:val="007B579D"/>
    <w:rsid w:val="007B5E72"/>
    <w:rsid w:val="007B6FA7"/>
    <w:rsid w:val="007C512D"/>
    <w:rsid w:val="007C5741"/>
    <w:rsid w:val="007C60B5"/>
    <w:rsid w:val="007C710C"/>
    <w:rsid w:val="007D3751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28B5"/>
    <w:rsid w:val="007F3B60"/>
    <w:rsid w:val="007F6570"/>
    <w:rsid w:val="00804409"/>
    <w:rsid w:val="00806B5F"/>
    <w:rsid w:val="008141AA"/>
    <w:rsid w:val="0081731D"/>
    <w:rsid w:val="008175B6"/>
    <w:rsid w:val="00821F87"/>
    <w:rsid w:val="00832E80"/>
    <w:rsid w:val="00840904"/>
    <w:rsid w:val="008414DF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634F"/>
    <w:rsid w:val="00881FFC"/>
    <w:rsid w:val="00887CB3"/>
    <w:rsid w:val="008911A9"/>
    <w:rsid w:val="0089524C"/>
    <w:rsid w:val="008A4B48"/>
    <w:rsid w:val="008A6C9C"/>
    <w:rsid w:val="008A7D85"/>
    <w:rsid w:val="008B0AA3"/>
    <w:rsid w:val="008B3081"/>
    <w:rsid w:val="008B3467"/>
    <w:rsid w:val="008B6653"/>
    <w:rsid w:val="008C24EC"/>
    <w:rsid w:val="008C58AB"/>
    <w:rsid w:val="008C63AF"/>
    <w:rsid w:val="008D22EB"/>
    <w:rsid w:val="008D692C"/>
    <w:rsid w:val="008D7C45"/>
    <w:rsid w:val="008E2112"/>
    <w:rsid w:val="008E25AA"/>
    <w:rsid w:val="008E25D6"/>
    <w:rsid w:val="008E2940"/>
    <w:rsid w:val="008E7AAB"/>
    <w:rsid w:val="008F1F54"/>
    <w:rsid w:val="008F4989"/>
    <w:rsid w:val="008F57C1"/>
    <w:rsid w:val="008F61AD"/>
    <w:rsid w:val="009010E2"/>
    <w:rsid w:val="00904F43"/>
    <w:rsid w:val="00905248"/>
    <w:rsid w:val="00910F44"/>
    <w:rsid w:val="00911ED6"/>
    <w:rsid w:val="00915556"/>
    <w:rsid w:val="00917851"/>
    <w:rsid w:val="00920198"/>
    <w:rsid w:val="009221F0"/>
    <w:rsid w:val="009233F3"/>
    <w:rsid w:val="00925380"/>
    <w:rsid w:val="00925B1F"/>
    <w:rsid w:val="00934E05"/>
    <w:rsid w:val="00935B6C"/>
    <w:rsid w:val="0094481F"/>
    <w:rsid w:val="009560B9"/>
    <w:rsid w:val="009574DF"/>
    <w:rsid w:val="00957766"/>
    <w:rsid w:val="00957DA3"/>
    <w:rsid w:val="00963770"/>
    <w:rsid w:val="00964095"/>
    <w:rsid w:val="00965197"/>
    <w:rsid w:val="009657F2"/>
    <w:rsid w:val="00966270"/>
    <w:rsid w:val="00966B50"/>
    <w:rsid w:val="009677BC"/>
    <w:rsid w:val="009723F3"/>
    <w:rsid w:val="00972654"/>
    <w:rsid w:val="00972F4D"/>
    <w:rsid w:val="00973FC5"/>
    <w:rsid w:val="009761B6"/>
    <w:rsid w:val="00980A8B"/>
    <w:rsid w:val="00980B07"/>
    <w:rsid w:val="00982C50"/>
    <w:rsid w:val="009835A6"/>
    <w:rsid w:val="00984C79"/>
    <w:rsid w:val="00987C9A"/>
    <w:rsid w:val="00992B18"/>
    <w:rsid w:val="009939C2"/>
    <w:rsid w:val="00993CFA"/>
    <w:rsid w:val="00994A44"/>
    <w:rsid w:val="0099731F"/>
    <w:rsid w:val="009A1DD8"/>
    <w:rsid w:val="009A3EEC"/>
    <w:rsid w:val="009A7EBE"/>
    <w:rsid w:val="009B059F"/>
    <w:rsid w:val="009B0817"/>
    <w:rsid w:val="009B36B7"/>
    <w:rsid w:val="009B3704"/>
    <w:rsid w:val="009B406C"/>
    <w:rsid w:val="009B5AA0"/>
    <w:rsid w:val="009C1172"/>
    <w:rsid w:val="009C1799"/>
    <w:rsid w:val="009C1E05"/>
    <w:rsid w:val="009C2C2D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25B2"/>
    <w:rsid w:val="00A13057"/>
    <w:rsid w:val="00A163FE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467D6"/>
    <w:rsid w:val="00A50E70"/>
    <w:rsid w:val="00A544CD"/>
    <w:rsid w:val="00A55148"/>
    <w:rsid w:val="00A55387"/>
    <w:rsid w:val="00A56E15"/>
    <w:rsid w:val="00A60E44"/>
    <w:rsid w:val="00A67813"/>
    <w:rsid w:val="00A73889"/>
    <w:rsid w:val="00A74573"/>
    <w:rsid w:val="00A7692A"/>
    <w:rsid w:val="00A81357"/>
    <w:rsid w:val="00A816BC"/>
    <w:rsid w:val="00A81B3D"/>
    <w:rsid w:val="00A865F3"/>
    <w:rsid w:val="00A87118"/>
    <w:rsid w:val="00A905C0"/>
    <w:rsid w:val="00A91A3B"/>
    <w:rsid w:val="00A91B04"/>
    <w:rsid w:val="00A91E7B"/>
    <w:rsid w:val="00A972CC"/>
    <w:rsid w:val="00AA0CD9"/>
    <w:rsid w:val="00AA2A2E"/>
    <w:rsid w:val="00AA2A86"/>
    <w:rsid w:val="00AA482B"/>
    <w:rsid w:val="00AB0C38"/>
    <w:rsid w:val="00AB5DB7"/>
    <w:rsid w:val="00AC6439"/>
    <w:rsid w:val="00AC650B"/>
    <w:rsid w:val="00AC7685"/>
    <w:rsid w:val="00AD74F3"/>
    <w:rsid w:val="00AD7E10"/>
    <w:rsid w:val="00AE1B61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836"/>
    <w:rsid w:val="00B41B02"/>
    <w:rsid w:val="00B43A3A"/>
    <w:rsid w:val="00B446AE"/>
    <w:rsid w:val="00B4612E"/>
    <w:rsid w:val="00B4731D"/>
    <w:rsid w:val="00B504A4"/>
    <w:rsid w:val="00B5295B"/>
    <w:rsid w:val="00B55604"/>
    <w:rsid w:val="00B56D52"/>
    <w:rsid w:val="00B61869"/>
    <w:rsid w:val="00B61B86"/>
    <w:rsid w:val="00B71267"/>
    <w:rsid w:val="00B723CB"/>
    <w:rsid w:val="00B75B59"/>
    <w:rsid w:val="00B81F83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B1A7E"/>
    <w:rsid w:val="00BB4B14"/>
    <w:rsid w:val="00BB5632"/>
    <w:rsid w:val="00BB5D25"/>
    <w:rsid w:val="00BB65A7"/>
    <w:rsid w:val="00BB6FB0"/>
    <w:rsid w:val="00BC0AAA"/>
    <w:rsid w:val="00BC59CC"/>
    <w:rsid w:val="00BC5E85"/>
    <w:rsid w:val="00BC631A"/>
    <w:rsid w:val="00BC73DB"/>
    <w:rsid w:val="00BC7608"/>
    <w:rsid w:val="00BD04A2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3EE8"/>
    <w:rsid w:val="00C34879"/>
    <w:rsid w:val="00C3491E"/>
    <w:rsid w:val="00C3548D"/>
    <w:rsid w:val="00C36950"/>
    <w:rsid w:val="00C42800"/>
    <w:rsid w:val="00C43613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12A7"/>
    <w:rsid w:val="00C73A1A"/>
    <w:rsid w:val="00C73A47"/>
    <w:rsid w:val="00C73CFE"/>
    <w:rsid w:val="00C767F6"/>
    <w:rsid w:val="00C77261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11625"/>
    <w:rsid w:val="00D116F9"/>
    <w:rsid w:val="00D11914"/>
    <w:rsid w:val="00D14C45"/>
    <w:rsid w:val="00D15407"/>
    <w:rsid w:val="00D2035F"/>
    <w:rsid w:val="00D20824"/>
    <w:rsid w:val="00D2178F"/>
    <w:rsid w:val="00D22826"/>
    <w:rsid w:val="00D22EB3"/>
    <w:rsid w:val="00D26A49"/>
    <w:rsid w:val="00D305E7"/>
    <w:rsid w:val="00D30F90"/>
    <w:rsid w:val="00D37CB7"/>
    <w:rsid w:val="00D42140"/>
    <w:rsid w:val="00D424FC"/>
    <w:rsid w:val="00D42E65"/>
    <w:rsid w:val="00D51435"/>
    <w:rsid w:val="00D52AA6"/>
    <w:rsid w:val="00D57B49"/>
    <w:rsid w:val="00D612AF"/>
    <w:rsid w:val="00D665D1"/>
    <w:rsid w:val="00D73DA2"/>
    <w:rsid w:val="00D773E0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0696A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25E9"/>
    <w:rsid w:val="00E526AD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AB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3768"/>
    <w:rsid w:val="00F44A49"/>
    <w:rsid w:val="00F44B72"/>
    <w:rsid w:val="00F45E6D"/>
    <w:rsid w:val="00F4731F"/>
    <w:rsid w:val="00F47991"/>
    <w:rsid w:val="00F513B2"/>
    <w:rsid w:val="00F521FF"/>
    <w:rsid w:val="00F52BAA"/>
    <w:rsid w:val="00F647AB"/>
    <w:rsid w:val="00F6706B"/>
    <w:rsid w:val="00F67D23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1EFC"/>
    <w:rsid w:val="00FB4071"/>
    <w:rsid w:val="00FB5525"/>
    <w:rsid w:val="00FB5BB7"/>
    <w:rsid w:val="00FB6E38"/>
    <w:rsid w:val="00FB6E93"/>
    <w:rsid w:val="00FC5F67"/>
    <w:rsid w:val="00FC7092"/>
    <w:rsid w:val="00FD00D5"/>
    <w:rsid w:val="00FE0FEE"/>
    <w:rsid w:val="00FE3A4B"/>
    <w:rsid w:val="00FE573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6AE34"/>
  <w15:docId w15:val="{F3B1DF77-13B6-43E3-9EE7-8B4A66C19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Заголовок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character" w:customStyle="1" w:styleId="af0">
    <w:name w:val="Нижний колонтитул Знак"/>
    <w:link w:val="af"/>
    <w:uiPriority w:val="99"/>
    <w:rsid w:val="0081731D"/>
    <w:rPr>
      <w:sz w:val="24"/>
      <w:szCs w:val="24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630E96"/>
    <w:rPr>
      <w:rFonts w:ascii="Calibri" w:eastAsia="Calibri" w:hAnsi="Calibri"/>
      <w:sz w:val="22"/>
      <w:szCs w:val="22"/>
      <w:lang w:eastAsia="en-US"/>
    </w:rPr>
  </w:style>
  <w:style w:type="table" w:customStyle="1" w:styleId="13">
    <w:name w:val="Сетка таблицы1"/>
    <w:basedOn w:val="a1"/>
    <w:next w:val="ad"/>
    <w:uiPriority w:val="59"/>
    <w:rsid w:val="00A865F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d"/>
    <w:uiPriority w:val="59"/>
    <w:rsid w:val="007C574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3327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39946" TargetMode="External"/><Relationship Id="rId17" Type="http://schemas.openxmlformats.org/officeDocument/2006/relationships/hyperlink" Target="https://www.iprbookshop.ru/109768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12660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933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122332" TargetMode="External"/><Relationship Id="rId10" Type="http://schemas.openxmlformats.org/officeDocument/2006/relationships/hyperlink" Target="https://ipr-smart.ru/11146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177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3580C-579D-425F-8AEC-13352B93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26</Pages>
  <Words>5510</Words>
  <Characters>31407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36844</CharactersWithSpaces>
  <SharedDoc>false</SharedDoc>
  <HLinks>
    <vt:vector size="6" baseType="variant">
      <vt:variant>
        <vt:i4>7733292</vt:i4>
      </vt:variant>
      <vt:variant>
        <vt:i4>0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14</cp:revision>
  <cp:lastPrinted>2016-07-01T07:18:00Z</cp:lastPrinted>
  <dcterms:created xsi:type="dcterms:W3CDTF">2017-10-30T12:43:00Z</dcterms:created>
  <dcterms:modified xsi:type="dcterms:W3CDTF">2024-06-07T11:46:00Z</dcterms:modified>
</cp:coreProperties>
</file>